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BF" w:rsidRPr="007105BF" w:rsidRDefault="007105BF" w:rsidP="009C409F">
      <w:pPr>
        <w:autoSpaceDE w:val="0"/>
        <w:autoSpaceDN w:val="0"/>
        <w:adjustRightInd w:val="0"/>
        <w:spacing w:after="0" w:line="360" w:lineRule="auto"/>
        <w:ind w:firstLine="709"/>
        <w:jc w:val="center"/>
        <w:rPr>
          <w:rFonts w:ascii="Times New Roman" w:eastAsiaTheme="minorHAnsi" w:hAnsi="Times New Roman"/>
          <w:b/>
          <w:sz w:val="28"/>
          <w:szCs w:val="28"/>
        </w:rPr>
      </w:pPr>
      <w:r w:rsidRPr="007105BF">
        <w:rPr>
          <w:rFonts w:ascii="Times New Roman" w:eastAsiaTheme="minorHAnsi" w:hAnsi="Times New Roman"/>
          <w:b/>
          <w:sz w:val="28"/>
          <w:szCs w:val="28"/>
        </w:rPr>
        <w:t>Основные итоги социально-экономического развития</w:t>
      </w:r>
    </w:p>
    <w:p w:rsidR="00EA23D0" w:rsidRDefault="00EA23D0" w:rsidP="009C409F">
      <w:pPr>
        <w:pStyle w:val="af"/>
        <w:jc w:val="center"/>
        <w:rPr>
          <w:b/>
          <w:kern w:val="36"/>
          <w:lang w:eastAsia="ru-RU"/>
        </w:rPr>
      </w:pPr>
      <w:r w:rsidRPr="007105BF">
        <w:rPr>
          <w:b/>
          <w:lang w:eastAsia="ru-RU"/>
        </w:rPr>
        <w:t xml:space="preserve">муниципального района Борский </w:t>
      </w:r>
      <w:r w:rsidRPr="007105BF">
        <w:rPr>
          <w:b/>
          <w:kern w:val="36"/>
          <w:lang w:eastAsia="ru-RU"/>
        </w:rPr>
        <w:t>Самарской области за 201</w:t>
      </w:r>
      <w:r w:rsidR="00926649">
        <w:rPr>
          <w:b/>
          <w:kern w:val="36"/>
          <w:lang w:eastAsia="ru-RU"/>
        </w:rPr>
        <w:t>7</w:t>
      </w:r>
      <w:r w:rsidRPr="007105BF">
        <w:rPr>
          <w:b/>
          <w:kern w:val="36"/>
          <w:lang w:eastAsia="ru-RU"/>
        </w:rPr>
        <w:t xml:space="preserve"> год</w:t>
      </w:r>
      <w:r w:rsidR="007105BF">
        <w:rPr>
          <w:b/>
          <w:kern w:val="36"/>
          <w:lang w:eastAsia="ru-RU"/>
        </w:rPr>
        <w:t>.</w:t>
      </w:r>
    </w:p>
    <w:p w:rsidR="007105BF" w:rsidRPr="007105BF" w:rsidRDefault="007105BF" w:rsidP="009C409F">
      <w:pPr>
        <w:pStyle w:val="af"/>
        <w:rPr>
          <w:b/>
          <w:lang w:eastAsia="ru-RU"/>
        </w:rPr>
      </w:pPr>
    </w:p>
    <w:p w:rsidR="00EF178D" w:rsidRPr="00447393" w:rsidRDefault="00EF178D" w:rsidP="009C409F">
      <w:pPr>
        <w:pStyle w:val="af"/>
        <w:rPr>
          <w:lang w:eastAsia="ru-RU"/>
        </w:rPr>
      </w:pPr>
      <w:r w:rsidRPr="00447393">
        <w:rPr>
          <w:lang w:eastAsia="ru-RU"/>
        </w:rPr>
        <w:t xml:space="preserve">Доклад </w:t>
      </w:r>
      <w:r>
        <w:rPr>
          <w:lang w:eastAsia="ru-RU"/>
        </w:rPr>
        <w:t xml:space="preserve">Главы муниципального района Борский </w:t>
      </w:r>
      <w:r w:rsidRPr="00447393">
        <w:rPr>
          <w:kern w:val="36"/>
          <w:lang w:eastAsia="ru-RU"/>
        </w:rPr>
        <w:t xml:space="preserve">Самарской области о достигнутых значениях показателей для оценки эффективности деятельности органов местного самоуправления </w:t>
      </w:r>
      <w:r w:rsidR="001D103A">
        <w:rPr>
          <w:kern w:val="36"/>
          <w:lang w:eastAsia="ru-RU"/>
        </w:rPr>
        <w:t>муниципального района Борский за 201</w:t>
      </w:r>
      <w:r w:rsidR="00926649">
        <w:rPr>
          <w:kern w:val="36"/>
          <w:lang w:eastAsia="ru-RU"/>
        </w:rPr>
        <w:t xml:space="preserve">7 </w:t>
      </w:r>
      <w:r w:rsidR="001D103A">
        <w:rPr>
          <w:kern w:val="36"/>
          <w:lang w:eastAsia="ru-RU"/>
        </w:rPr>
        <w:t>год</w:t>
      </w:r>
      <w:r w:rsidRPr="00447393">
        <w:rPr>
          <w:kern w:val="36"/>
          <w:lang w:eastAsia="ru-RU"/>
        </w:rPr>
        <w:t xml:space="preserve"> и их планируемых значениях на период 201</w:t>
      </w:r>
      <w:r w:rsidR="00EB1FA5">
        <w:rPr>
          <w:kern w:val="36"/>
          <w:lang w:eastAsia="ru-RU"/>
        </w:rPr>
        <w:t>8</w:t>
      </w:r>
      <w:r w:rsidRPr="00447393">
        <w:rPr>
          <w:kern w:val="36"/>
          <w:lang w:eastAsia="ru-RU"/>
        </w:rPr>
        <w:t>-20</w:t>
      </w:r>
      <w:r w:rsidR="00EB1FA5">
        <w:rPr>
          <w:kern w:val="36"/>
          <w:lang w:eastAsia="ru-RU"/>
        </w:rPr>
        <w:t>20</w:t>
      </w:r>
      <w:r w:rsidRPr="00447393">
        <w:rPr>
          <w:kern w:val="36"/>
          <w:lang w:eastAsia="ru-RU"/>
        </w:rPr>
        <w:t xml:space="preserve"> годов (далее – Доклад </w:t>
      </w:r>
      <w:r w:rsidR="00EA23D0">
        <w:rPr>
          <w:kern w:val="36"/>
          <w:lang w:eastAsia="ru-RU"/>
        </w:rPr>
        <w:t>Главы</w:t>
      </w:r>
      <w:r w:rsidRPr="00447393">
        <w:rPr>
          <w:kern w:val="36"/>
          <w:lang w:eastAsia="ru-RU"/>
        </w:rPr>
        <w:t>) подготовлен в соответствии с</w:t>
      </w:r>
      <w:r w:rsidRPr="00447393">
        <w:rPr>
          <w:lang w:eastAsia="ru-RU"/>
        </w:rPr>
        <w:t>:</w:t>
      </w:r>
    </w:p>
    <w:p w:rsidR="00EF178D" w:rsidRPr="00447393" w:rsidRDefault="00EF178D" w:rsidP="009C409F">
      <w:pPr>
        <w:pStyle w:val="af"/>
        <w:rPr>
          <w:lang w:eastAsia="ru-RU"/>
        </w:rPr>
      </w:pPr>
      <w:r w:rsidRPr="00447393">
        <w:rPr>
          <w:lang w:eastAsia="ru-RU"/>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68418D" w:rsidRDefault="00756FF0" w:rsidP="009C409F">
      <w:pPr>
        <w:pStyle w:val="af"/>
        <w:rPr>
          <w:szCs w:val="28"/>
        </w:rPr>
      </w:pPr>
      <w:hyperlink r:id="rId8" w:history="1">
        <w:r w:rsidR="0068418D" w:rsidRPr="005D1B58">
          <w:rPr>
            <w:szCs w:val="28"/>
          </w:rPr>
          <w:t>Постановлением</w:t>
        </w:r>
      </w:hyperlink>
      <w:r w:rsidR="0068418D" w:rsidRPr="00BF52BA">
        <w:rPr>
          <w:szCs w:val="28"/>
        </w:rPr>
        <w:t xml:space="preserve"> Правительства Российской Федерации от 1</w:t>
      </w:r>
      <w:r w:rsidR="0068418D">
        <w:rPr>
          <w:szCs w:val="28"/>
        </w:rPr>
        <w:t>7</w:t>
      </w:r>
      <w:r w:rsidR="0068418D" w:rsidRPr="00BF52BA">
        <w:rPr>
          <w:szCs w:val="28"/>
        </w:rPr>
        <w:t>.</w:t>
      </w:r>
      <w:r w:rsidR="0068418D">
        <w:rPr>
          <w:szCs w:val="28"/>
        </w:rPr>
        <w:t>12</w:t>
      </w:r>
      <w:r w:rsidR="0068418D" w:rsidRPr="00BF52BA">
        <w:rPr>
          <w:szCs w:val="28"/>
        </w:rPr>
        <w:t>.20</w:t>
      </w:r>
      <w:r w:rsidR="0068418D">
        <w:rPr>
          <w:szCs w:val="28"/>
        </w:rPr>
        <w:t>12</w:t>
      </w:r>
      <w:r w:rsidR="0068418D" w:rsidRPr="00BF52BA">
        <w:rPr>
          <w:szCs w:val="28"/>
        </w:rPr>
        <w:t xml:space="preserve"> N 131</w:t>
      </w:r>
      <w:r w:rsidR="0068418D">
        <w:rPr>
          <w:szCs w:val="28"/>
        </w:rPr>
        <w:t>7 «О мерах по реализации Указа Президента Российской Федерации от 28 апреля 2008 года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№601 «Об основных направлениях совершенствования системы Государственного управления»</w:t>
      </w:r>
      <w:r w:rsidR="00872F3A">
        <w:rPr>
          <w:szCs w:val="28"/>
        </w:rPr>
        <w:t>;</w:t>
      </w:r>
    </w:p>
    <w:p w:rsidR="0068418D" w:rsidRPr="00D9177F" w:rsidRDefault="00756FF0" w:rsidP="009C409F">
      <w:pPr>
        <w:pStyle w:val="af"/>
        <w:rPr>
          <w:color w:val="FF0000"/>
          <w:lang w:eastAsia="ru-RU"/>
        </w:rPr>
      </w:pPr>
      <w:hyperlink r:id="rId9" w:history="1">
        <w:r w:rsidR="005D1B58">
          <w:rPr>
            <w:szCs w:val="28"/>
          </w:rPr>
          <w:t>П</w:t>
        </w:r>
        <w:r w:rsidR="0068418D" w:rsidRPr="005D1B58">
          <w:rPr>
            <w:szCs w:val="28"/>
          </w:rPr>
          <w:t>остановлением</w:t>
        </w:r>
      </w:hyperlink>
      <w:r w:rsidR="0068418D">
        <w:rPr>
          <w:szCs w:val="28"/>
        </w:rPr>
        <w:t xml:space="preserve">Губернатора Самарской области от 26.08.2013 года № 207 «О мерах по реализации Указа Президента Российской федерации от 28.04.2008 года № 607 </w:t>
      </w:r>
      <w:r w:rsidR="0068418D" w:rsidRPr="00BF52BA">
        <w:rPr>
          <w:szCs w:val="28"/>
        </w:rPr>
        <w:t>"Об оценке эффективности деятельности органов местного самоуправления городских округов и муниципальных районов"</w:t>
      </w:r>
      <w:r w:rsidR="0068418D">
        <w:rPr>
          <w:szCs w:val="28"/>
        </w:rPr>
        <w:t>, приказом Администрации Губернатора Самарской области от 19.09.2013 №19-ПА «О совершенствовании оценки эффективности деятельности органов местного самоуправления городских округов и муниципальных районов»</w:t>
      </w:r>
      <w:r w:rsidR="00872F3A">
        <w:rPr>
          <w:szCs w:val="28"/>
        </w:rPr>
        <w:t>.</w:t>
      </w:r>
    </w:p>
    <w:p w:rsidR="00006F52" w:rsidRDefault="00EF178D" w:rsidP="009C409F">
      <w:pPr>
        <w:pStyle w:val="af"/>
        <w:rPr>
          <w:lang w:eastAsia="ru-RU"/>
        </w:rPr>
      </w:pPr>
      <w:r w:rsidRPr="00447393">
        <w:rPr>
          <w:lang w:eastAsia="ru-RU"/>
        </w:rPr>
        <w:t xml:space="preserve">Методика расчета показателей эффективности определена Министерством регионального развития РФ в Инструкции по подготовке доклада главы местной администрации городского округа (муниципального района) субъекта Российской Федерации о достигнутых значениях показателей для оценки эффективности деятельности органов местного </w:t>
      </w:r>
      <w:r w:rsidRPr="00447393">
        <w:rPr>
          <w:lang w:eastAsia="ru-RU"/>
        </w:rPr>
        <w:lastRenderedPageBreak/>
        <w:t xml:space="preserve">самоуправления городских округов и муниципальных районов за отчетный год и их планируемых значениях на 3-летний период, размещенной в информационно-телекоммуникационной сети Интернет на сайте министерства по адресу: </w:t>
      </w:r>
      <w:hyperlink r:id="rId10" w:history="1">
        <w:r w:rsidRPr="00447393">
          <w:rPr>
            <w:rStyle w:val="af1"/>
          </w:rPr>
          <w:t xml:space="preserve">http://www.minregion.ru/ </w:t>
        </w:r>
      </w:hyperlink>
      <w:r w:rsidRPr="00447393">
        <w:rPr>
          <w:lang w:eastAsia="ru-RU"/>
        </w:rPr>
        <w:t xml:space="preserve"> и уточнена методическими материалами, разработанными Центром региональных программ совершенствования государственного и муниципального управления Института государственного и муниципального управления Государственного университета «Высшая школа экономики»</w:t>
      </w:r>
      <w:r w:rsidR="00006F52">
        <w:rPr>
          <w:lang w:eastAsia="ru-RU"/>
        </w:rPr>
        <w:t>.</w:t>
      </w:r>
    </w:p>
    <w:p w:rsidR="00EF178D" w:rsidRDefault="00EF178D" w:rsidP="009C409F">
      <w:pPr>
        <w:pStyle w:val="af"/>
        <w:rPr>
          <w:lang w:eastAsia="ru-RU"/>
        </w:rPr>
      </w:pPr>
      <w:r w:rsidRPr="00447393">
        <w:rPr>
          <w:lang w:eastAsia="ru-RU"/>
        </w:rPr>
        <w:t xml:space="preserve">Расчет показателей эффективности в органах (структурных подразделениях) </w:t>
      </w:r>
      <w:r>
        <w:rPr>
          <w:lang w:eastAsia="ru-RU"/>
        </w:rPr>
        <w:t>Администрации муниципального района Борский</w:t>
      </w:r>
      <w:r w:rsidRPr="00447393">
        <w:rPr>
          <w:lang w:eastAsia="ru-RU"/>
        </w:rPr>
        <w:t xml:space="preserve"> осуществляется специалистами, к должностным обязанностям которых непосредственно относится учет значений показателей эффективности, составление соответствующих статистических и ведомственных форм отчетности.  </w:t>
      </w:r>
    </w:p>
    <w:p w:rsidR="00EF178D" w:rsidRDefault="00EF178D" w:rsidP="009C409F">
      <w:pPr>
        <w:pStyle w:val="af"/>
        <w:rPr>
          <w:lang w:eastAsia="ru-RU"/>
        </w:rPr>
      </w:pPr>
      <w:r>
        <w:rPr>
          <w:lang w:eastAsia="ru-RU"/>
        </w:rPr>
        <w:t>За отчетный период 201</w:t>
      </w:r>
      <w:r w:rsidR="00EB1FA5">
        <w:rPr>
          <w:lang w:eastAsia="ru-RU"/>
        </w:rPr>
        <w:t>7</w:t>
      </w:r>
      <w:r>
        <w:rPr>
          <w:lang w:eastAsia="ru-RU"/>
        </w:rPr>
        <w:t xml:space="preserve"> года </w:t>
      </w:r>
      <w:r w:rsidR="00D9177F">
        <w:rPr>
          <w:lang w:eastAsia="ru-RU"/>
        </w:rPr>
        <w:t>основной</w:t>
      </w:r>
      <w:r>
        <w:rPr>
          <w:lang w:eastAsia="ru-RU"/>
        </w:rPr>
        <w:t xml:space="preserve"> блок данных предоставлен федеральными и областными органами исполнительной власти.</w:t>
      </w:r>
    </w:p>
    <w:p w:rsidR="007105BF" w:rsidRPr="00447393" w:rsidRDefault="007105BF" w:rsidP="009C409F">
      <w:pPr>
        <w:pStyle w:val="af"/>
        <w:rPr>
          <w:lang w:eastAsia="ru-RU"/>
        </w:rPr>
      </w:pPr>
      <w:r>
        <w:rPr>
          <w:lang w:eastAsia="ru-RU"/>
        </w:rPr>
        <w:t xml:space="preserve">Ознакомиться с Докладом Главы можно на сайте Администрации муниципального района Борский в разделе социально-экономические показатели </w:t>
      </w:r>
      <w:r w:rsidRPr="007105BF">
        <w:rPr>
          <w:lang w:eastAsia="ru-RU"/>
        </w:rPr>
        <w:t>http://adm-borraion.ru/</w:t>
      </w:r>
      <w:r>
        <w:rPr>
          <w:lang w:eastAsia="ru-RU"/>
        </w:rPr>
        <w:t>.</w:t>
      </w:r>
    </w:p>
    <w:p w:rsidR="00DF3292" w:rsidRPr="00DF3292" w:rsidRDefault="00DF3292" w:rsidP="009C409F">
      <w:pPr>
        <w:spacing w:after="0" w:line="360" w:lineRule="auto"/>
        <w:ind w:firstLine="709"/>
        <w:jc w:val="center"/>
        <w:rPr>
          <w:rFonts w:ascii="Times New Roman" w:hAnsi="Times New Roman"/>
          <w:b/>
          <w:sz w:val="28"/>
          <w:szCs w:val="28"/>
        </w:rPr>
      </w:pPr>
      <w:r>
        <w:rPr>
          <w:rFonts w:ascii="Times New Roman" w:hAnsi="Times New Roman"/>
          <w:b/>
          <w:sz w:val="28"/>
          <w:szCs w:val="28"/>
        </w:rPr>
        <w:t>Краткая характеристика района</w:t>
      </w:r>
    </w:p>
    <w:p w:rsidR="00EA126D" w:rsidRPr="00EA126D" w:rsidRDefault="00EA126D" w:rsidP="009C409F">
      <w:pPr>
        <w:spacing w:after="0" w:line="360" w:lineRule="auto"/>
        <w:ind w:firstLine="709"/>
        <w:jc w:val="both"/>
        <w:rPr>
          <w:rFonts w:ascii="Times New Roman" w:hAnsi="Times New Roman"/>
          <w:sz w:val="28"/>
          <w:szCs w:val="28"/>
        </w:rPr>
      </w:pPr>
      <w:r w:rsidRPr="00EA126D">
        <w:rPr>
          <w:rFonts w:ascii="Times New Roman" w:hAnsi="Times New Roman"/>
          <w:sz w:val="28"/>
          <w:szCs w:val="28"/>
        </w:rPr>
        <w:t>Муниципальный район Борский расположен на юго-востоке Самарской области в 137 км от г. Самары. Площадь территории составляет 2103 км</w:t>
      </w:r>
      <w:r w:rsidRPr="00EA126D">
        <w:rPr>
          <w:rFonts w:ascii="Times New Roman" w:hAnsi="Times New Roman"/>
          <w:sz w:val="28"/>
          <w:szCs w:val="28"/>
          <w:vertAlign w:val="superscript"/>
        </w:rPr>
        <w:t>2</w:t>
      </w:r>
      <w:r w:rsidRPr="00EA126D">
        <w:rPr>
          <w:rFonts w:ascii="Times New Roman" w:hAnsi="Times New Roman"/>
          <w:sz w:val="28"/>
          <w:szCs w:val="28"/>
        </w:rPr>
        <w:t>.</w:t>
      </w:r>
    </w:p>
    <w:p w:rsidR="005D1B58" w:rsidRPr="000028BA" w:rsidRDefault="005D1B58" w:rsidP="009C409F">
      <w:pPr>
        <w:pStyle w:val="a5"/>
        <w:spacing w:line="360" w:lineRule="auto"/>
        <w:ind w:firstLine="709"/>
        <w:jc w:val="both"/>
      </w:pPr>
      <w:r w:rsidRPr="000028BA">
        <w:t>Анализируя социально-экономическое развитие  района за 201</w:t>
      </w:r>
      <w:r w:rsidR="003D5C80">
        <w:t>6</w:t>
      </w:r>
      <w:r w:rsidRPr="000028BA">
        <w:t xml:space="preserve"> год</w:t>
      </w:r>
      <w:r w:rsidR="00872F3A">
        <w:t>,</w:t>
      </w:r>
      <w:r w:rsidRPr="000028BA">
        <w:t xml:space="preserve">  хочется отметить следующее.</w:t>
      </w:r>
    </w:p>
    <w:p w:rsidR="00C018B7" w:rsidRPr="005327D9" w:rsidRDefault="00C018B7" w:rsidP="00C018B7">
      <w:pPr>
        <w:pStyle w:val="a5"/>
        <w:spacing w:line="360" w:lineRule="auto"/>
        <w:ind w:firstLine="709"/>
        <w:jc w:val="both"/>
      </w:pPr>
      <w:r w:rsidRPr="005327D9">
        <w:t>Анализируя социально-экономическое развитие  Борского района за 2017год,  можно отметить следующее.</w:t>
      </w:r>
    </w:p>
    <w:p w:rsidR="00C018B7" w:rsidRPr="005327D9" w:rsidRDefault="00C018B7" w:rsidP="00C018B7">
      <w:pPr>
        <w:pStyle w:val="a5"/>
        <w:spacing w:line="360" w:lineRule="auto"/>
        <w:ind w:firstLine="709"/>
        <w:jc w:val="both"/>
      </w:pPr>
      <w:r>
        <w:t xml:space="preserve">Среднемесячная </w:t>
      </w:r>
      <w:r w:rsidRPr="005327D9">
        <w:t xml:space="preserve">заработная плата </w:t>
      </w:r>
      <w:r w:rsidRPr="00E52F34">
        <w:rPr>
          <w:b/>
        </w:rPr>
        <w:t>по крупным и средним предприятиям и организациям</w:t>
      </w:r>
      <w:r w:rsidRPr="005327D9">
        <w:t xml:space="preserve"> в 2017 году выросла более чем на 13% и составила 23 тыс. 696 рублей, что составляет чуть больше 67% к среднеобластному уровню. </w:t>
      </w:r>
    </w:p>
    <w:p w:rsidR="00C018B7" w:rsidRPr="005327D9" w:rsidRDefault="00C018B7" w:rsidP="00C018B7">
      <w:pPr>
        <w:pStyle w:val="a5"/>
        <w:spacing w:line="360" w:lineRule="auto"/>
        <w:ind w:firstLine="709"/>
        <w:jc w:val="both"/>
      </w:pPr>
      <w:r w:rsidRPr="005327D9">
        <w:t xml:space="preserve">Фонд заработной платы в целом по району увеличился по итогам </w:t>
      </w:r>
      <w:r w:rsidRPr="005327D9">
        <w:lastRenderedPageBreak/>
        <w:t xml:space="preserve">прошедшего года на 25%. </w:t>
      </w:r>
    </w:p>
    <w:p w:rsidR="00C018B7" w:rsidRPr="005327D9" w:rsidRDefault="00C018B7" w:rsidP="00C018B7">
      <w:pPr>
        <w:pStyle w:val="a5"/>
        <w:spacing w:line="360" w:lineRule="auto"/>
        <w:ind w:firstLine="709"/>
        <w:jc w:val="both"/>
        <w:rPr>
          <w:rFonts w:eastAsia="Arial Unicode MS"/>
          <w:bCs/>
          <w:kern w:val="3"/>
        </w:rPr>
      </w:pPr>
      <w:r w:rsidRPr="005327D9">
        <w:t xml:space="preserve">В прошедшем году отмечается хорошая инвестиционная активность в районе. Общий объем инвестиций в основной капитал, направленный на развитие экономики и социальной сферы муниципального  района Борский в 2017 году  составил более 540 млн. рублей по крупным и средним предприятиям, без учета малых предприятий. В структуре инвестиций, большая часть приходится на добычу полезных ископаемых. </w:t>
      </w:r>
    </w:p>
    <w:p w:rsidR="00C018B7" w:rsidRPr="005327D9" w:rsidRDefault="00C018B7" w:rsidP="00C018B7">
      <w:pPr>
        <w:pStyle w:val="a5"/>
        <w:spacing w:line="360" w:lineRule="auto"/>
        <w:ind w:firstLine="709"/>
        <w:jc w:val="both"/>
      </w:pPr>
      <w:r w:rsidRPr="005327D9">
        <w:t xml:space="preserve">Численность постоянного населения района на 1 января 2018 года составила 23 тыс. 717 человек.  За 2017 год отмечается снижение численности населения (естественная и миграционная убыль составили 148 и 61 соответственно).  </w:t>
      </w:r>
      <w:r>
        <w:t>Данная тенденция характерна в течение последних 3-х  лет для всей Самарской области.</w:t>
      </w:r>
    </w:p>
    <w:p w:rsidR="00C018B7" w:rsidRPr="005327D9" w:rsidRDefault="00C018B7" w:rsidP="00C018B7">
      <w:pPr>
        <w:spacing w:after="0" w:line="360" w:lineRule="auto"/>
        <w:ind w:firstLine="709"/>
        <w:jc w:val="both"/>
        <w:rPr>
          <w:rFonts w:ascii="Times New Roman" w:hAnsi="Times New Roman"/>
          <w:sz w:val="28"/>
          <w:szCs w:val="28"/>
        </w:rPr>
      </w:pPr>
      <w:r w:rsidRPr="005327D9">
        <w:rPr>
          <w:rFonts w:ascii="Times New Roman" w:hAnsi="Times New Roman"/>
          <w:sz w:val="28"/>
          <w:szCs w:val="28"/>
        </w:rPr>
        <w:t>Демографическая ситуация в Борском районе 2017 году, характеризовалась снижением уровня рождаемости, в сравнении</w:t>
      </w:r>
      <w:r>
        <w:rPr>
          <w:rFonts w:ascii="Times New Roman" w:hAnsi="Times New Roman"/>
          <w:sz w:val="28"/>
          <w:szCs w:val="28"/>
        </w:rPr>
        <w:t xml:space="preserve">с </w:t>
      </w:r>
      <w:r w:rsidRPr="005327D9">
        <w:rPr>
          <w:rFonts w:ascii="Times New Roman" w:hAnsi="Times New Roman"/>
          <w:sz w:val="28"/>
          <w:szCs w:val="28"/>
        </w:rPr>
        <w:t>предыдущими периодами и стабильным уровнем смертности. В целом по району абсолютное число рождений и смертей составило   250 и 398 соответственно.</w:t>
      </w:r>
    </w:p>
    <w:p w:rsidR="00C018B7" w:rsidRPr="005327D9"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5327D9">
        <w:rPr>
          <w:rFonts w:ascii="Times New Roman" w:hAnsi="Times New Roman"/>
          <w:sz w:val="28"/>
          <w:szCs w:val="28"/>
        </w:rPr>
        <w:t xml:space="preserve">оэффициент рождаемости (на 1000 человек населения) в районе за 2017 год составил 10,5, что ниже прошлогоднего периода. Коэффициент смертности в районе, по-прежнему составляет 16,7, что на уровне прошлогоднего. </w:t>
      </w:r>
    </w:p>
    <w:p w:rsidR="00C018B7" w:rsidRPr="005327D9" w:rsidRDefault="00C018B7" w:rsidP="00C018B7">
      <w:pPr>
        <w:spacing w:after="0" w:line="360" w:lineRule="auto"/>
        <w:ind w:firstLine="709"/>
        <w:jc w:val="both"/>
        <w:rPr>
          <w:rFonts w:ascii="Times New Roman" w:hAnsi="Times New Roman"/>
          <w:sz w:val="28"/>
          <w:szCs w:val="28"/>
        </w:rPr>
      </w:pPr>
      <w:r w:rsidRPr="005327D9">
        <w:rPr>
          <w:rFonts w:ascii="Times New Roman" w:hAnsi="Times New Roman"/>
          <w:sz w:val="28"/>
          <w:szCs w:val="28"/>
        </w:rPr>
        <w:t>В 2017 году зарегистрировано 159 брака и 92 развода.</w:t>
      </w:r>
    </w:p>
    <w:p w:rsidR="00C018B7" w:rsidRPr="000B3262" w:rsidRDefault="00C018B7" w:rsidP="00C018B7">
      <w:pPr>
        <w:pStyle w:val="21"/>
        <w:tabs>
          <w:tab w:val="left" w:pos="851"/>
        </w:tabs>
        <w:spacing w:after="0" w:line="360" w:lineRule="auto"/>
        <w:ind w:left="0" w:firstLine="851"/>
        <w:jc w:val="both"/>
        <w:rPr>
          <w:rFonts w:ascii="Times New Roman" w:hAnsi="Times New Roman" w:cs="Times New Roman"/>
          <w:sz w:val="28"/>
          <w:szCs w:val="28"/>
        </w:rPr>
      </w:pPr>
      <w:r w:rsidRPr="000B3262">
        <w:rPr>
          <w:rFonts w:ascii="Times New Roman" w:hAnsi="Times New Roman" w:cs="Times New Roman"/>
          <w:sz w:val="28"/>
          <w:szCs w:val="28"/>
        </w:rPr>
        <w:t xml:space="preserve">Бюджет муниципального района Борский Самарской области на 2017 год и на плановый период 2018 и 2019 годов был утвержден Решением Собрания Представителей </w:t>
      </w:r>
      <w:r w:rsidRPr="000B3262">
        <w:rPr>
          <w:rFonts w:ascii="Times New Roman" w:hAnsi="Times New Roman" w:cs="Times New Roman"/>
          <w:spacing w:val="1"/>
          <w:sz w:val="28"/>
          <w:szCs w:val="28"/>
        </w:rPr>
        <w:t xml:space="preserve">от 23.12.2016г. № 86.  </w:t>
      </w:r>
      <w:r w:rsidRPr="000B3262">
        <w:rPr>
          <w:rFonts w:ascii="Times New Roman" w:hAnsi="Times New Roman" w:cs="Times New Roman"/>
          <w:sz w:val="28"/>
          <w:szCs w:val="28"/>
        </w:rPr>
        <w:t>Первоначально плановые назначения по доходам составляли 391 млн. 135 тыс. рублей, общий объем расходов был запланирован в сумме 396 млн. 784 тыс. рублей,  дефицит в сумме  5 млн. 649 тыс. рублей.</w:t>
      </w:r>
    </w:p>
    <w:p w:rsidR="00C018B7" w:rsidRPr="000B3262" w:rsidRDefault="00C018B7" w:rsidP="00C018B7">
      <w:pPr>
        <w:tabs>
          <w:tab w:val="left" w:pos="567"/>
        </w:tabs>
        <w:spacing w:after="0" w:line="360" w:lineRule="auto"/>
        <w:ind w:firstLine="851"/>
        <w:jc w:val="both"/>
        <w:rPr>
          <w:rFonts w:ascii="Times New Roman" w:hAnsi="Times New Roman"/>
          <w:sz w:val="28"/>
          <w:szCs w:val="28"/>
        </w:rPr>
      </w:pPr>
      <w:r w:rsidRPr="000B3262">
        <w:rPr>
          <w:rFonts w:ascii="Times New Roman" w:hAnsi="Times New Roman"/>
          <w:sz w:val="28"/>
          <w:szCs w:val="28"/>
        </w:rPr>
        <w:t>В течение 2017 года показа</w:t>
      </w:r>
      <w:r>
        <w:rPr>
          <w:rFonts w:ascii="Times New Roman" w:hAnsi="Times New Roman"/>
          <w:sz w:val="28"/>
          <w:szCs w:val="28"/>
        </w:rPr>
        <w:t>тели бюджета  уточнялись 11 раз,</w:t>
      </w:r>
      <w:r w:rsidRPr="000B3262">
        <w:rPr>
          <w:rFonts w:ascii="Times New Roman" w:hAnsi="Times New Roman"/>
          <w:sz w:val="28"/>
          <w:szCs w:val="28"/>
        </w:rPr>
        <w:t xml:space="preserve"> в результате чего плановые назначения по доходам составили  504 млн. </w:t>
      </w:r>
      <w:r w:rsidRPr="000B3262">
        <w:rPr>
          <w:rFonts w:ascii="Times New Roman" w:hAnsi="Times New Roman"/>
          <w:sz w:val="28"/>
          <w:szCs w:val="28"/>
        </w:rPr>
        <w:lastRenderedPageBreak/>
        <w:t xml:space="preserve">066 тыс. рублей, по расходам 509 млн.618 тыс. рублей,  дефицит бюджета 5 млн. 552 тыс. рублей.       </w:t>
      </w:r>
    </w:p>
    <w:p w:rsidR="00C018B7" w:rsidRPr="000B3262" w:rsidRDefault="00C018B7" w:rsidP="00C018B7">
      <w:pPr>
        <w:tabs>
          <w:tab w:val="left" w:pos="567"/>
        </w:tabs>
        <w:spacing w:after="0" w:line="360" w:lineRule="auto"/>
        <w:ind w:firstLine="709"/>
        <w:jc w:val="both"/>
        <w:rPr>
          <w:rFonts w:ascii="Times New Roman" w:hAnsi="Times New Roman"/>
          <w:sz w:val="28"/>
          <w:szCs w:val="28"/>
        </w:rPr>
      </w:pPr>
      <w:r w:rsidRPr="000B3262">
        <w:rPr>
          <w:rFonts w:ascii="Times New Roman" w:hAnsi="Times New Roman"/>
          <w:b/>
          <w:sz w:val="28"/>
          <w:szCs w:val="28"/>
        </w:rPr>
        <w:t>По итогам доходная часть бюджета</w:t>
      </w:r>
      <w:r w:rsidRPr="000B3262">
        <w:rPr>
          <w:rFonts w:ascii="Times New Roman" w:hAnsi="Times New Roman"/>
          <w:sz w:val="28"/>
          <w:szCs w:val="28"/>
        </w:rPr>
        <w:t xml:space="preserve"> за 2017 год исполнена на 100,4% и составила 506 млн. 290 тысяч рублей.</w:t>
      </w:r>
    </w:p>
    <w:p w:rsidR="00C018B7" w:rsidRPr="000B3262" w:rsidRDefault="00C018B7" w:rsidP="00C018B7">
      <w:pPr>
        <w:tabs>
          <w:tab w:val="left" w:pos="567"/>
        </w:tabs>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      Собственные доходные источники составили 68 млн. 2 тысячи рублей. (при уточненном плане 65 млн. 653 тысяч руб.), что больше чем в 201</w:t>
      </w:r>
      <w:r>
        <w:rPr>
          <w:rFonts w:ascii="Times New Roman" w:hAnsi="Times New Roman"/>
          <w:sz w:val="28"/>
          <w:szCs w:val="28"/>
        </w:rPr>
        <w:t>6</w:t>
      </w:r>
      <w:r w:rsidRPr="000B3262">
        <w:rPr>
          <w:rFonts w:ascii="Times New Roman" w:hAnsi="Times New Roman"/>
          <w:sz w:val="28"/>
          <w:szCs w:val="28"/>
        </w:rPr>
        <w:t xml:space="preserve"> году почти на 17% .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Годовой план по собственным доходным источникам выполнен по всем видам доходов.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b/>
          <w:sz w:val="28"/>
          <w:szCs w:val="28"/>
        </w:rPr>
        <w:t>Расходная часть бюджета</w:t>
      </w:r>
      <w:r w:rsidRPr="000B3262">
        <w:rPr>
          <w:rFonts w:ascii="Times New Roman" w:hAnsi="Times New Roman"/>
          <w:sz w:val="28"/>
          <w:szCs w:val="28"/>
        </w:rPr>
        <w:t xml:space="preserve"> муниципального района за 2017 год  исполнена на  99,7 % (уточненный план 509 млн. 619 тыс. рублей, исполнено 507млн. 870 тысяч руб.).</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 В структуре расходов бюджета в отчетном периоде первые позиции занимают расходы на:</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-жилищно-коммунальное хозяйство(48,28%),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 образование (16,05%),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культура, кинематография, средства массовой информации (9,53%),</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xml:space="preserve">-общегосударственные вопросы (8,76%),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 социальная политика (6,49%).</w:t>
      </w:r>
    </w:p>
    <w:p w:rsidR="00C018B7" w:rsidRPr="000B3262" w:rsidRDefault="00C018B7" w:rsidP="00C018B7">
      <w:pPr>
        <w:spacing w:line="360" w:lineRule="auto"/>
        <w:ind w:firstLine="708"/>
        <w:jc w:val="both"/>
        <w:rPr>
          <w:rFonts w:ascii="Times New Roman" w:hAnsi="Times New Roman"/>
          <w:sz w:val="28"/>
          <w:szCs w:val="28"/>
        </w:rPr>
      </w:pPr>
      <w:r w:rsidRPr="000B3262">
        <w:rPr>
          <w:rFonts w:ascii="Times New Roman" w:hAnsi="Times New Roman"/>
          <w:sz w:val="28"/>
          <w:szCs w:val="28"/>
        </w:rPr>
        <w:t>По сравнению с 2016 годом по нескольким  направлениям расходов наблюдается значительный рост: возросли расходы по жилищно-коммунальному хозяйству (с 85 млн. 810 тыс. руб. до 245 млн. 189 тыс. руб.), по культуре, кинематографии  (с 43 млн. 765 тыс. руб. до 48 млн. 416 тыс. руб.), по национальной экономике (с 24 млн. 718 тыс. руб. до 27 млн. 216 тыс. руб.), поздравоохранению (с 200 тыс. руб. до 2 млн. руб.), по межбюджетным трансфертам (с 20 млн. 37</w:t>
      </w:r>
      <w:r w:rsidR="00713F1D">
        <w:rPr>
          <w:rFonts w:ascii="Times New Roman" w:hAnsi="Times New Roman"/>
          <w:sz w:val="28"/>
          <w:szCs w:val="28"/>
        </w:rPr>
        <w:t>9</w:t>
      </w:r>
      <w:r w:rsidRPr="000B3262">
        <w:rPr>
          <w:rFonts w:ascii="Times New Roman" w:hAnsi="Times New Roman"/>
          <w:sz w:val="28"/>
          <w:szCs w:val="28"/>
        </w:rPr>
        <w:t> тыс. руб. до 22 млн. </w:t>
      </w:r>
      <w:r w:rsidR="00713F1D">
        <w:rPr>
          <w:rFonts w:ascii="Times New Roman" w:hAnsi="Times New Roman"/>
          <w:sz w:val="28"/>
          <w:szCs w:val="28"/>
        </w:rPr>
        <w:t>867</w:t>
      </w:r>
      <w:r w:rsidRPr="000B3262">
        <w:rPr>
          <w:rFonts w:ascii="Times New Roman" w:hAnsi="Times New Roman"/>
          <w:sz w:val="28"/>
          <w:szCs w:val="28"/>
        </w:rPr>
        <w:t>тыс. руб.), по образованию (с 62 млн. 318 тыс. руб. до 81 млн. 516 тыс. руб.).</w:t>
      </w:r>
    </w:p>
    <w:p w:rsidR="00C018B7" w:rsidRPr="000B3262" w:rsidRDefault="00C018B7" w:rsidP="00C018B7">
      <w:pPr>
        <w:spacing w:line="360" w:lineRule="auto"/>
        <w:ind w:firstLine="708"/>
        <w:jc w:val="both"/>
        <w:rPr>
          <w:rFonts w:ascii="Times New Roman" w:hAnsi="Times New Roman"/>
          <w:i/>
          <w:sz w:val="28"/>
          <w:szCs w:val="28"/>
        </w:rPr>
      </w:pPr>
      <w:r w:rsidRPr="000B3262">
        <w:rPr>
          <w:rFonts w:ascii="Times New Roman" w:hAnsi="Times New Roman"/>
          <w:sz w:val="28"/>
          <w:szCs w:val="28"/>
        </w:rPr>
        <w:t xml:space="preserve">Межбюджетные отношения исполнены в полном объеме – 22 млн. 867 тыс. руб. Сельским поселениям перечислены дотации на выравнивание уровня бюджетной обеспеченности в сумме 11млн. 434 тыс. руб., иные дотации в сумме 11 млн. 433 тыс. руб.  </w:t>
      </w:r>
      <w:r>
        <w:rPr>
          <w:rFonts w:ascii="Times New Roman" w:hAnsi="Times New Roman"/>
          <w:sz w:val="28"/>
          <w:szCs w:val="28"/>
        </w:rPr>
        <w:t xml:space="preserve">Справочно: </w:t>
      </w:r>
      <w:r w:rsidRPr="000B3262">
        <w:rPr>
          <w:rFonts w:ascii="Times New Roman" w:hAnsi="Times New Roman"/>
          <w:i/>
          <w:sz w:val="28"/>
          <w:szCs w:val="28"/>
        </w:rPr>
        <w:t xml:space="preserve">Дополнительные дотации </w:t>
      </w:r>
      <w:r w:rsidRPr="000B3262">
        <w:rPr>
          <w:rFonts w:ascii="Times New Roman" w:hAnsi="Times New Roman"/>
          <w:i/>
          <w:sz w:val="28"/>
          <w:szCs w:val="28"/>
        </w:rPr>
        <w:lastRenderedPageBreak/>
        <w:t>- это бюджетные средства муниципального района, предоставляемые местным бюджетам сельских поселений на безвозмездной и безвозвратной основах для покрытия текущих расходов</w:t>
      </w:r>
      <w:r w:rsidRPr="000B3262">
        <w:rPr>
          <w:rFonts w:ascii="Times New Roman" w:hAnsi="Times New Roman"/>
          <w:sz w:val="28"/>
          <w:szCs w:val="28"/>
        </w:rPr>
        <w:t xml:space="preserve">. </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Остаток денежных средств на 01.01.2018г. по районному бюджету составил  17 млн. 366 тыс. руб.</w:t>
      </w:r>
    </w:p>
    <w:p w:rsidR="00C018B7" w:rsidRPr="000B3262" w:rsidRDefault="00713F1D" w:rsidP="00C018B7">
      <w:pPr>
        <w:spacing w:after="0" w:line="360" w:lineRule="auto"/>
        <w:ind w:firstLine="709"/>
        <w:jc w:val="both"/>
        <w:rPr>
          <w:rFonts w:ascii="Times New Roman" w:hAnsi="Times New Roman"/>
          <w:sz w:val="28"/>
          <w:szCs w:val="28"/>
        </w:rPr>
      </w:pPr>
      <w:r>
        <w:rPr>
          <w:rFonts w:ascii="Times New Roman" w:hAnsi="Times New Roman"/>
          <w:sz w:val="28"/>
          <w:szCs w:val="28"/>
        </w:rPr>
        <w:t>Просроченная к</w:t>
      </w:r>
      <w:bookmarkStart w:id="0" w:name="_GoBack"/>
      <w:bookmarkEnd w:id="0"/>
      <w:r w:rsidR="00C018B7" w:rsidRPr="000B3262">
        <w:rPr>
          <w:rFonts w:ascii="Times New Roman" w:hAnsi="Times New Roman"/>
          <w:sz w:val="28"/>
          <w:szCs w:val="28"/>
        </w:rPr>
        <w:t>редиторская задолженность по бюджету муниципального района Борский на 01 января 2018г. отсутствует.</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Норматив формирования расходов на содержание органов местного самоуправления не превышен  (норматив- 45,78%) - исполнение составило                     19,5%.</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Муниципальный долг по состоянию  на 01.01.2018г. отсутствует.</w:t>
      </w:r>
      <w:r w:rsidRPr="000B3262">
        <w:rPr>
          <w:rFonts w:ascii="Times New Roman" w:hAnsi="Times New Roman"/>
          <w:sz w:val="28"/>
          <w:szCs w:val="28"/>
        </w:rPr>
        <w:tab/>
        <w:t xml:space="preserve">Годовой отчет об исполнении бюджета муниципального района за 2017 год сформирован в соответствии с требованиями приказа МФ РФ от 28.12.2010г. № 191н  «Об утверждении Инструкции о порядке составления и представления годовой, квартальной и месячной отчетности об исполнении </w:t>
      </w:r>
      <w:r>
        <w:rPr>
          <w:rFonts w:ascii="Times New Roman" w:hAnsi="Times New Roman"/>
          <w:sz w:val="28"/>
          <w:szCs w:val="28"/>
        </w:rPr>
        <w:t>бюджетов бюджетной системы РФ» и представлен в</w:t>
      </w:r>
      <w:r w:rsidRPr="000B3262">
        <w:rPr>
          <w:rFonts w:ascii="Times New Roman" w:hAnsi="Times New Roman"/>
          <w:sz w:val="28"/>
          <w:szCs w:val="28"/>
        </w:rPr>
        <w:t xml:space="preserve"> Министерство управления финансами Самарской области в </w:t>
      </w:r>
      <w:r>
        <w:rPr>
          <w:rFonts w:ascii="Times New Roman" w:hAnsi="Times New Roman"/>
          <w:sz w:val="28"/>
          <w:szCs w:val="28"/>
        </w:rPr>
        <w:t xml:space="preserve">установленный срок </w:t>
      </w:r>
      <w:r w:rsidRPr="000B3262">
        <w:rPr>
          <w:rFonts w:ascii="Times New Roman" w:hAnsi="Times New Roman"/>
          <w:sz w:val="28"/>
          <w:szCs w:val="28"/>
        </w:rPr>
        <w:t xml:space="preserve"> 13.02.2018 года.</w:t>
      </w:r>
    </w:p>
    <w:p w:rsidR="00C018B7" w:rsidRPr="000B3262" w:rsidRDefault="00C018B7" w:rsidP="00C018B7">
      <w:pPr>
        <w:spacing w:after="0" w:line="360" w:lineRule="auto"/>
        <w:ind w:firstLine="709"/>
        <w:jc w:val="both"/>
        <w:rPr>
          <w:rFonts w:ascii="Times New Roman" w:hAnsi="Times New Roman"/>
          <w:sz w:val="28"/>
          <w:szCs w:val="28"/>
        </w:rPr>
      </w:pPr>
      <w:r w:rsidRPr="000B3262">
        <w:rPr>
          <w:rFonts w:ascii="Times New Roman" w:hAnsi="Times New Roman"/>
          <w:sz w:val="28"/>
          <w:szCs w:val="28"/>
        </w:rPr>
        <w:t>Годовая бюджетная отчетность согласована с главными распорядителями средств областного бюджета и прошла проверку в структурных подразделениях Министерства управления финансами Самарской области.</w:t>
      </w:r>
    </w:p>
    <w:p w:rsidR="00DF3292" w:rsidRDefault="00DF3292" w:rsidP="009C409F">
      <w:pPr>
        <w:spacing w:after="0" w:line="360" w:lineRule="auto"/>
        <w:ind w:firstLine="709"/>
        <w:jc w:val="both"/>
        <w:rPr>
          <w:rFonts w:ascii="Times New Roman" w:hAnsi="Times New Roman"/>
          <w:sz w:val="28"/>
          <w:szCs w:val="28"/>
        </w:rPr>
      </w:pPr>
      <w:r w:rsidRPr="006925E5">
        <w:rPr>
          <w:rFonts w:ascii="Times New Roman" w:hAnsi="Times New Roman"/>
          <w:b/>
          <w:sz w:val="28"/>
          <w:szCs w:val="28"/>
        </w:rPr>
        <w:t>На территории муниципального района Борский 77,94 км.дорог</w:t>
      </w:r>
      <w:r>
        <w:rPr>
          <w:rFonts w:ascii="Times New Roman" w:hAnsi="Times New Roman"/>
          <w:sz w:val="28"/>
          <w:szCs w:val="28"/>
        </w:rPr>
        <w:t xml:space="preserve"> общего пользования местного значения с твердым покрытием. В соответствии с </w:t>
      </w:r>
      <w:r w:rsidR="0090644C">
        <w:rPr>
          <w:rFonts w:ascii="Times New Roman" w:hAnsi="Times New Roman"/>
          <w:sz w:val="28"/>
          <w:szCs w:val="28"/>
        </w:rPr>
        <w:t>Федеральным законом от 06.10.2003 года №131-ФЗ «Об общих принципах организации местного самоуправления в Российской Федерации» дороги находятся на балансе сельских поселений.</w:t>
      </w:r>
    </w:p>
    <w:p w:rsidR="0090644C" w:rsidRDefault="0090644C" w:rsidP="009C409F">
      <w:pPr>
        <w:spacing w:after="0" w:line="360" w:lineRule="auto"/>
        <w:ind w:firstLine="709"/>
        <w:jc w:val="both"/>
        <w:rPr>
          <w:rFonts w:ascii="Times New Roman" w:hAnsi="Times New Roman"/>
          <w:sz w:val="28"/>
          <w:szCs w:val="28"/>
        </w:rPr>
      </w:pPr>
      <w:r>
        <w:rPr>
          <w:rFonts w:ascii="Times New Roman" w:hAnsi="Times New Roman"/>
          <w:sz w:val="28"/>
          <w:szCs w:val="28"/>
        </w:rPr>
        <w:t>Капитальный ремонт дорог проводить не удается ввиду низкой наполняемости бюджетов сельских поселений</w:t>
      </w:r>
      <w:r w:rsidR="00006F52">
        <w:rPr>
          <w:rFonts w:ascii="Times New Roman" w:hAnsi="Times New Roman"/>
          <w:sz w:val="28"/>
          <w:szCs w:val="28"/>
        </w:rPr>
        <w:t xml:space="preserve"> и незначительными размерами дорожного фонда</w:t>
      </w:r>
      <w:r>
        <w:rPr>
          <w:rFonts w:ascii="Times New Roman" w:hAnsi="Times New Roman"/>
          <w:sz w:val="28"/>
          <w:szCs w:val="28"/>
        </w:rPr>
        <w:t xml:space="preserve">. </w:t>
      </w:r>
    </w:p>
    <w:p w:rsidR="00F32164" w:rsidRDefault="00F32164" w:rsidP="009C409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Пассажирские перевозки по внутримуниципальным маршрутам осуществляет </w:t>
      </w:r>
      <w:r w:rsidR="00872F3A">
        <w:rPr>
          <w:rFonts w:ascii="Times New Roman" w:hAnsi="Times New Roman"/>
          <w:sz w:val="28"/>
          <w:szCs w:val="28"/>
        </w:rPr>
        <w:t xml:space="preserve">ОАО «Борское АТП». </w:t>
      </w:r>
    </w:p>
    <w:p w:rsidR="00C018B7" w:rsidRPr="001927B0" w:rsidRDefault="00C018B7" w:rsidP="00C018B7">
      <w:pPr>
        <w:spacing w:after="0" w:line="360" w:lineRule="auto"/>
        <w:ind w:firstLine="709"/>
        <w:jc w:val="both"/>
        <w:rPr>
          <w:rFonts w:ascii="Times New Roman" w:hAnsi="Times New Roman"/>
          <w:sz w:val="28"/>
          <w:szCs w:val="28"/>
        </w:rPr>
      </w:pPr>
      <w:r w:rsidRPr="005B2C79">
        <w:rPr>
          <w:rFonts w:ascii="Times New Roman" w:hAnsi="Times New Roman"/>
          <w:sz w:val="28"/>
          <w:szCs w:val="28"/>
        </w:rPr>
        <w:t>Всего в Борском районе зарегистрировано 113 сельскохозяйственных организаций</w:t>
      </w:r>
      <w:r>
        <w:rPr>
          <w:rFonts w:ascii="Times New Roman" w:hAnsi="Times New Roman"/>
          <w:sz w:val="28"/>
          <w:szCs w:val="28"/>
        </w:rPr>
        <w:t>из них фактически осуществляют деятельность 84 (в т.ч. 16 сельскохозяйственных организаций</w:t>
      </w:r>
      <w:r w:rsidRPr="005B2C79">
        <w:rPr>
          <w:rFonts w:ascii="Times New Roman" w:hAnsi="Times New Roman"/>
          <w:sz w:val="28"/>
          <w:szCs w:val="28"/>
        </w:rPr>
        <w:t>, 68 крестьянских  хозяйств и индивидуальных предпринимателей</w:t>
      </w:r>
      <w:r>
        <w:rPr>
          <w:rFonts w:ascii="Times New Roman" w:hAnsi="Times New Roman"/>
          <w:sz w:val="28"/>
          <w:szCs w:val="28"/>
        </w:rPr>
        <w:t>).</w:t>
      </w:r>
    </w:p>
    <w:p w:rsidR="00C018B7" w:rsidRPr="005B2C79" w:rsidRDefault="00C018B7" w:rsidP="00C018B7">
      <w:pPr>
        <w:spacing w:after="0" w:line="360" w:lineRule="auto"/>
        <w:ind w:firstLine="709"/>
        <w:jc w:val="both"/>
        <w:rPr>
          <w:rFonts w:ascii="Times New Roman" w:hAnsi="Times New Roman"/>
          <w:sz w:val="28"/>
          <w:szCs w:val="28"/>
        </w:rPr>
      </w:pPr>
      <w:r w:rsidRPr="005B2C79">
        <w:rPr>
          <w:rFonts w:ascii="Times New Roman" w:hAnsi="Times New Roman"/>
          <w:sz w:val="28"/>
          <w:szCs w:val="28"/>
        </w:rPr>
        <w:t xml:space="preserve">Сельское хозяйство района специализируется на производстве зерновых  культур, подсолнечника, молока и мяса.  Все сельскохозяйственные  организации района,  завершили год с прибылью. Чистая прибыль по сельскохозяйственным организациям в 2017 году составила 57млн.  608 тыс. рублей. </w:t>
      </w:r>
    </w:p>
    <w:p w:rsidR="00C018B7" w:rsidRPr="00DF5ED1" w:rsidRDefault="00C018B7" w:rsidP="00C018B7">
      <w:pPr>
        <w:shd w:val="clear" w:color="auto" w:fill="FFFFFF"/>
        <w:spacing w:after="0" w:line="360" w:lineRule="auto"/>
        <w:ind w:firstLine="709"/>
        <w:jc w:val="both"/>
        <w:rPr>
          <w:rFonts w:ascii="Times New Roman" w:hAnsi="Times New Roman"/>
          <w:sz w:val="28"/>
          <w:szCs w:val="28"/>
        </w:rPr>
      </w:pPr>
      <w:r w:rsidRPr="00DF5ED1">
        <w:rPr>
          <w:rFonts w:ascii="Times New Roman" w:hAnsi="Times New Roman"/>
          <w:sz w:val="28"/>
          <w:szCs w:val="28"/>
        </w:rPr>
        <w:t xml:space="preserve">В муниципальном районе </w:t>
      </w:r>
      <w:r w:rsidRPr="00C018B7">
        <w:rPr>
          <w:rFonts w:ascii="Times New Roman" w:hAnsi="Times New Roman"/>
          <w:b/>
          <w:sz w:val="28"/>
          <w:szCs w:val="28"/>
        </w:rPr>
        <w:t xml:space="preserve">осуществляют деятельность 10 муниципальных унитарных предприятий </w:t>
      </w:r>
      <w:r w:rsidRPr="00DF5ED1">
        <w:rPr>
          <w:rFonts w:ascii="Times New Roman" w:hAnsi="Times New Roman"/>
          <w:sz w:val="28"/>
          <w:szCs w:val="28"/>
        </w:rPr>
        <w:t xml:space="preserve"> в различных сферах деятельности.</w:t>
      </w:r>
    </w:p>
    <w:p w:rsidR="00C018B7" w:rsidRPr="00DF5ED1" w:rsidRDefault="00C018B7" w:rsidP="00C018B7">
      <w:pPr>
        <w:shd w:val="clear" w:color="auto" w:fill="FFFFFF"/>
        <w:spacing w:after="0" w:line="360" w:lineRule="auto"/>
        <w:ind w:firstLine="709"/>
        <w:jc w:val="both"/>
        <w:rPr>
          <w:rFonts w:ascii="Times New Roman" w:hAnsi="Times New Roman"/>
          <w:sz w:val="28"/>
          <w:szCs w:val="28"/>
        </w:rPr>
      </w:pPr>
      <w:r w:rsidRPr="00DF5ED1">
        <w:rPr>
          <w:rFonts w:ascii="Times New Roman" w:hAnsi="Times New Roman"/>
          <w:sz w:val="28"/>
          <w:szCs w:val="28"/>
        </w:rPr>
        <w:t>Деятельность всех предприятий является востребованной жителями района.  Соответственно задача  их руководителей создавать на предприятии условия для эффективной и стабильной деятельности направленной на улучшение качества предоставления  товаров, работ и услуг.</w:t>
      </w:r>
    </w:p>
    <w:p w:rsidR="00C018B7" w:rsidRPr="00DF5ED1" w:rsidRDefault="00C018B7" w:rsidP="00C018B7">
      <w:pPr>
        <w:shd w:val="clear" w:color="auto" w:fill="FFFFFF"/>
        <w:spacing w:after="0" w:line="360" w:lineRule="auto"/>
        <w:ind w:firstLine="709"/>
        <w:jc w:val="both"/>
        <w:rPr>
          <w:rFonts w:ascii="Times New Roman" w:hAnsi="Times New Roman"/>
          <w:sz w:val="28"/>
          <w:szCs w:val="28"/>
        </w:rPr>
      </w:pPr>
      <w:r w:rsidRPr="00DF5ED1">
        <w:rPr>
          <w:rFonts w:ascii="Times New Roman" w:hAnsi="Times New Roman"/>
          <w:sz w:val="28"/>
          <w:szCs w:val="28"/>
        </w:rPr>
        <w:t>В 2017 году в районе осуществляли деятельность 9 муниципальных предприятий</w:t>
      </w:r>
      <w:r>
        <w:rPr>
          <w:rFonts w:ascii="Times New Roman" w:hAnsi="Times New Roman"/>
          <w:sz w:val="28"/>
          <w:szCs w:val="28"/>
        </w:rPr>
        <w:t>,</w:t>
      </w:r>
      <w:r w:rsidRPr="00DF5ED1">
        <w:rPr>
          <w:rFonts w:ascii="Times New Roman" w:hAnsi="Times New Roman"/>
          <w:sz w:val="28"/>
          <w:szCs w:val="28"/>
        </w:rPr>
        <w:t xml:space="preserve"> 1 предприятие находится в стадии банкротства. По итогам 2017 года все 9 предприятий завершили финансово-хозяйственную деятельность с положительным результатом, т.е. получили прибыль до налогообложения. </w:t>
      </w:r>
    </w:p>
    <w:p w:rsidR="00C018B7" w:rsidRPr="006D307F" w:rsidRDefault="00C018B7" w:rsidP="00C018B7">
      <w:pPr>
        <w:pStyle w:val="a5"/>
        <w:spacing w:line="360" w:lineRule="auto"/>
        <w:ind w:firstLine="709"/>
        <w:jc w:val="both"/>
        <w:rPr>
          <w:b/>
          <w:bCs/>
          <w:iCs/>
        </w:rPr>
      </w:pPr>
      <w:r w:rsidRPr="006D307F">
        <w:rPr>
          <w:b/>
          <w:bCs/>
          <w:iCs/>
        </w:rPr>
        <w:t>Здравоохранение</w:t>
      </w:r>
      <w:r w:rsidRPr="006D307F">
        <w:rPr>
          <w:bCs/>
          <w:iCs/>
        </w:rPr>
        <w:t xml:space="preserve"> включает:</w:t>
      </w:r>
      <w:r w:rsidRPr="006D307F">
        <w:t xml:space="preserve"> центральную больницу  на  171 койку (круглосуточный стационар 126 коек; дневной стационар 45 коек); поликлинику (амбулаторно-поликлиническая помощь - 480 посещений в смену), два медико-социальных отделения (в СП Петровка, СП Усманка); 29фельдшерско-акушерских пунктов; 3 здравпункта (в БГТ и двух школах), 4 офиса врача общей практики (в СП Долматовка, СП Гвардейцы, СП Новоборское, СП Усманка), 2 отделения общеврачебной помощи (в СП Петровка, СП НовыйКутулук). </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b/>
          <w:sz w:val="28"/>
          <w:szCs w:val="28"/>
        </w:rPr>
        <w:lastRenderedPageBreak/>
        <w:t>В структуре учреждений, осуществляющих   образовательную деятельность</w:t>
      </w:r>
      <w:r w:rsidRPr="00B42ACB">
        <w:rPr>
          <w:rFonts w:ascii="Times New Roman" w:hAnsi="Times New Roman"/>
          <w:sz w:val="28"/>
          <w:szCs w:val="28"/>
        </w:rPr>
        <w:t xml:space="preserve"> на территории муниципального района Борский, за 201</w:t>
      </w:r>
      <w:r>
        <w:rPr>
          <w:rFonts w:ascii="Times New Roman" w:hAnsi="Times New Roman"/>
          <w:sz w:val="28"/>
          <w:szCs w:val="28"/>
        </w:rPr>
        <w:t>7</w:t>
      </w:r>
      <w:r w:rsidRPr="00B42ACB">
        <w:rPr>
          <w:rFonts w:ascii="Times New Roman" w:hAnsi="Times New Roman"/>
          <w:sz w:val="28"/>
          <w:szCs w:val="28"/>
        </w:rPr>
        <w:t xml:space="preserve"> год </w:t>
      </w:r>
      <w:r>
        <w:rPr>
          <w:rFonts w:ascii="Times New Roman" w:hAnsi="Times New Roman"/>
          <w:sz w:val="28"/>
          <w:szCs w:val="28"/>
        </w:rPr>
        <w:t xml:space="preserve">значительных </w:t>
      </w:r>
      <w:r w:rsidRPr="00B42ACB">
        <w:rPr>
          <w:rFonts w:ascii="Times New Roman" w:hAnsi="Times New Roman"/>
          <w:sz w:val="28"/>
          <w:szCs w:val="28"/>
        </w:rPr>
        <w:t>изменений не произошло. По-прежнему, на территории района осуществляют деятельность:</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 xml:space="preserve">- 7 государственных бюджетных общеобразовательных учреждений, в т.ч. 4 средние школы, из них 3 – образовательных  центра и 3 основные школы; </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- 12 филиалов общеобразовательных школ, в т.ч. 8 – основных школ, 3 – начальные школы, 1 филиал (Подгорненский) реализует программу дошкольного образования;</w:t>
      </w:r>
    </w:p>
    <w:p w:rsidR="00C018B7" w:rsidRPr="00B42ACB" w:rsidRDefault="00C018B7" w:rsidP="00C018B7">
      <w:pPr>
        <w:suppressAutoHyphens/>
        <w:spacing w:after="0" w:line="360" w:lineRule="auto"/>
        <w:ind w:firstLine="709"/>
        <w:jc w:val="both"/>
        <w:rPr>
          <w:rFonts w:ascii="Times New Roman" w:hAnsi="Times New Roman"/>
          <w:sz w:val="28"/>
          <w:szCs w:val="28"/>
        </w:rPr>
      </w:pPr>
      <w:r w:rsidRPr="00B42ACB">
        <w:rPr>
          <w:rFonts w:ascii="Times New Roman" w:hAnsi="Times New Roman"/>
          <w:sz w:val="28"/>
          <w:szCs w:val="28"/>
        </w:rPr>
        <w:t xml:space="preserve">В общеобразовательных учреждениях муниципального района Борский в настоящее время обучается 2078 школьников. </w:t>
      </w:r>
    </w:p>
    <w:p w:rsidR="00C018B7" w:rsidRPr="001927B0" w:rsidRDefault="00C018B7" w:rsidP="00C018B7">
      <w:pPr>
        <w:spacing w:after="0" w:line="360" w:lineRule="auto"/>
        <w:ind w:firstLine="709"/>
        <w:jc w:val="both"/>
        <w:rPr>
          <w:rFonts w:ascii="Times New Roman" w:hAnsi="Times New Roman"/>
          <w:sz w:val="28"/>
          <w:szCs w:val="28"/>
        </w:rPr>
      </w:pPr>
      <w:r w:rsidRPr="001927B0">
        <w:rPr>
          <w:rFonts w:ascii="Times New Roman" w:hAnsi="Times New Roman"/>
          <w:b/>
          <w:sz w:val="28"/>
          <w:szCs w:val="28"/>
        </w:rPr>
        <w:t>В соответствии с полномочиями</w:t>
      </w:r>
      <w:r w:rsidRPr="001927B0">
        <w:rPr>
          <w:rFonts w:ascii="Times New Roman" w:hAnsi="Times New Roman"/>
          <w:sz w:val="28"/>
          <w:szCs w:val="28"/>
        </w:rPr>
        <w:t xml:space="preserve"> расходы на образование составили  81 млн.  516 тыс. руб. или 16,05 % от общих расходов.  Наибольший удельный вес занимают расходы: </w:t>
      </w:r>
    </w:p>
    <w:p w:rsidR="00C018B7" w:rsidRPr="001927B0" w:rsidRDefault="00C018B7" w:rsidP="00C018B7">
      <w:pPr>
        <w:pStyle w:val="a7"/>
        <w:numPr>
          <w:ilvl w:val="0"/>
          <w:numId w:val="5"/>
        </w:numPr>
        <w:spacing w:after="0" w:line="360" w:lineRule="auto"/>
        <w:ind w:left="0" w:firstLine="709"/>
        <w:jc w:val="both"/>
        <w:rPr>
          <w:rFonts w:ascii="Times New Roman" w:hAnsi="Times New Roman"/>
          <w:sz w:val="28"/>
          <w:szCs w:val="28"/>
        </w:rPr>
      </w:pPr>
      <w:r w:rsidRPr="001927B0">
        <w:rPr>
          <w:rFonts w:ascii="Times New Roman" w:hAnsi="Times New Roman"/>
          <w:sz w:val="28"/>
          <w:szCs w:val="28"/>
        </w:rPr>
        <w:t>на работы, услуги по содержанию имущества 35 млн. 612 тыс. руб. или 43,7 % ;</w:t>
      </w:r>
    </w:p>
    <w:p w:rsidR="00C018B7" w:rsidRPr="001927B0" w:rsidRDefault="00C018B7" w:rsidP="00C018B7">
      <w:pPr>
        <w:pStyle w:val="a7"/>
        <w:numPr>
          <w:ilvl w:val="0"/>
          <w:numId w:val="5"/>
        </w:numPr>
        <w:spacing w:after="0" w:line="360" w:lineRule="auto"/>
        <w:ind w:left="0" w:firstLine="709"/>
        <w:jc w:val="both"/>
        <w:rPr>
          <w:rFonts w:ascii="Times New Roman" w:hAnsi="Times New Roman"/>
          <w:sz w:val="28"/>
          <w:szCs w:val="28"/>
        </w:rPr>
      </w:pPr>
      <w:r w:rsidRPr="001927B0">
        <w:rPr>
          <w:rFonts w:ascii="Times New Roman" w:hAnsi="Times New Roman"/>
          <w:sz w:val="28"/>
          <w:szCs w:val="28"/>
        </w:rPr>
        <w:t>оплату коммунальных услуг учреждений образования (ст.223) 19млн. 495 тыс.  рублей или 23,9 %;</w:t>
      </w:r>
    </w:p>
    <w:p w:rsidR="00C018B7" w:rsidRPr="001927B0" w:rsidRDefault="00C018B7" w:rsidP="00C018B7">
      <w:pPr>
        <w:pStyle w:val="a7"/>
        <w:numPr>
          <w:ilvl w:val="0"/>
          <w:numId w:val="5"/>
        </w:numPr>
        <w:spacing w:after="0" w:line="360" w:lineRule="auto"/>
        <w:ind w:left="0" w:firstLine="709"/>
        <w:jc w:val="both"/>
        <w:rPr>
          <w:rFonts w:ascii="Times New Roman" w:hAnsi="Times New Roman"/>
          <w:sz w:val="28"/>
          <w:szCs w:val="28"/>
        </w:rPr>
      </w:pPr>
      <w:r w:rsidRPr="001927B0">
        <w:rPr>
          <w:rFonts w:ascii="Times New Roman" w:hAnsi="Times New Roman"/>
          <w:sz w:val="28"/>
          <w:szCs w:val="28"/>
        </w:rPr>
        <w:t xml:space="preserve">расходы на увеличение стоимости основных средств (310) составили     1 млн.620 тыс.  рублей или 2 %; </w:t>
      </w:r>
    </w:p>
    <w:p w:rsidR="00C018B7" w:rsidRPr="001927B0" w:rsidRDefault="00C018B7" w:rsidP="00C018B7">
      <w:pPr>
        <w:pStyle w:val="a7"/>
        <w:numPr>
          <w:ilvl w:val="0"/>
          <w:numId w:val="5"/>
        </w:numPr>
        <w:spacing w:after="0" w:line="360" w:lineRule="auto"/>
        <w:ind w:left="0" w:firstLine="709"/>
        <w:jc w:val="both"/>
        <w:rPr>
          <w:rFonts w:ascii="Times New Roman" w:hAnsi="Times New Roman"/>
          <w:sz w:val="28"/>
          <w:szCs w:val="28"/>
        </w:rPr>
      </w:pPr>
      <w:r w:rsidRPr="001927B0">
        <w:rPr>
          <w:rFonts w:ascii="Times New Roman" w:hAnsi="Times New Roman"/>
          <w:sz w:val="28"/>
          <w:szCs w:val="28"/>
        </w:rPr>
        <w:t xml:space="preserve">расходы на оплату труда исполнены в сумме 15млн. 125 тыс. руб.  или  18,6 % .  Среднесписочная численность 90,6 единиц (операторы мини-котельных, педагогический и административно-хозяйственный персонал в МБУ «ДШИ», МАУ СДЦ «Виктория», МБУ «ЦМТО»). </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Фонд оплаты труда педагогического персонала составил 3 </w:t>
      </w:r>
      <w:r>
        <w:rPr>
          <w:rFonts w:ascii="Times New Roman" w:hAnsi="Times New Roman"/>
          <w:sz w:val="28"/>
          <w:szCs w:val="28"/>
        </w:rPr>
        <w:t xml:space="preserve">млн. </w:t>
      </w:r>
      <w:r w:rsidRPr="00B42ACB">
        <w:rPr>
          <w:rFonts w:ascii="Times New Roman" w:hAnsi="Times New Roman"/>
          <w:sz w:val="28"/>
          <w:szCs w:val="28"/>
        </w:rPr>
        <w:t>58</w:t>
      </w:r>
      <w:r>
        <w:rPr>
          <w:rFonts w:ascii="Times New Roman" w:hAnsi="Times New Roman"/>
          <w:sz w:val="28"/>
          <w:szCs w:val="28"/>
        </w:rPr>
        <w:t>1тыс.</w:t>
      </w:r>
      <w:r w:rsidRPr="00B42ACB">
        <w:rPr>
          <w:rFonts w:ascii="Times New Roman" w:hAnsi="Times New Roman"/>
          <w:sz w:val="28"/>
          <w:szCs w:val="28"/>
        </w:rPr>
        <w:t xml:space="preserve"> руб. (10,8 единиц.).  Средняя заработная плата педагогического персонала МБУ «ДШИ»  -27</w:t>
      </w:r>
      <w:r>
        <w:rPr>
          <w:rFonts w:ascii="Times New Roman" w:hAnsi="Times New Roman"/>
          <w:sz w:val="28"/>
          <w:szCs w:val="28"/>
        </w:rPr>
        <w:t xml:space="preserve"> тыс. </w:t>
      </w:r>
      <w:r w:rsidRPr="00B42ACB">
        <w:rPr>
          <w:rFonts w:ascii="Times New Roman" w:hAnsi="Times New Roman"/>
          <w:sz w:val="28"/>
          <w:szCs w:val="28"/>
        </w:rPr>
        <w:t xml:space="preserve"> 628руб</w:t>
      </w:r>
      <w:r>
        <w:rPr>
          <w:rFonts w:ascii="Times New Roman" w:hAnsi="Times New Roman"/>
          <w:sz w:val="28"/>
          <w:szCs w:val="28"/>
        </w:rPr>
        <w:t>лей</w:t>
      </w:r>
      <w:r w:rsidRPr="00B42ACB">
        <w:rPr>
          <w:rFonts w:ascii="Times New Roman" w:hAnsi="Times New Roman"/>
          <w:sz w:val="28"/>
          <w:szCs w:val="28"/>
        </w:rPr>
        <w:t xml:space="preserve"> (27</w:t>
      </w:r>
      <w:r>
        <w:rPr>
          <w:rFonts w:ascii="Times New Roman" w:hAnsi="Times New Roman"/>
          <w:sz w:val="28"/>
          <w:szCs w:val="28"/>
        </w:rPr>
        <w:t xml:space="preserve"> тыс. </w:t>
      </w:r>
      <w:r w:rsidRPr="00B42ACB">
        <w:rPr>
          <w:rFonts w:ascii="Times New Roman" w:hAnsi="Times New Roman"/>
          <w:sz w:val="28"/>
          <w:szCs w:val="28"/>
        </w:rPr>
        <w:t>570 руб</w:t>
      </w:r>
      <w:r>
        <w:rPr>
          <w:rFonts w:ascii="Times New Roman" w:hAnsi="Times New Roman"/>
          <w:sz w:val="28"/>
          <w:szCs w:val="28"/>
        </w:rPr>
        <w:t>лей</w:t>
      </w:r>
      <w:r w:rsidRPr="00B42ACB">
        <w:rPr>
          <w:rFonts w:ascii="Times New Roman" w:hAnsi="Times New Roman"/>
          <w:sz w:val="28"/>
          <w:szCs w:val="28"/>
        </w:rPr>
        <w:t xml:space="preserve">  по «Дорожной карте)</w:t>
      </w:r>
    </w:p>
    <w:p w:rsidR="00C018B7"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На текущий ремонт учреждений в сфере образования  направлено 2 </w:t>
      </w:r>
      <w:r>
        <w:rPr>
          <w:rFonts w:ascii="Times New Roman" w:hAnsi="Times New Roman"/>
          <w:sz w:val="28"/>
          <w:szCs w:val="28"/>
        </w:rPr>
        <w:t xml:space="preserve">млн. </w:t>
      </w:r>
      <w:r w:rsidRPr="00B42ACB">
        <w:rPr>
          <w:rFonts w:ascii="Times New Roman" w:hAnsi="Times New Roman"/>
          <w:sz w:val="28"/>
          <w:szCs w:val="28"/>
        </w:rPr>
        <w:t>78</w:t>
      </w:r>
      <w:r>
        <w:rPr>
          <w:rFonts w:ascii="Times New Roman" w:hAnsi="Times New Roman"/>
          <w:sz w:val="28"/>
          <w:szCs w:val="28"/>
        </w:rPr>
        <w:t>3тыс.</w:t>
      </w:r>
      <w:r w:rsidRPr="00B42ACB">
        <w:rPr>
          <w:rFonts w:ascii="Times New Roman" w:hAnsi="Times New Roman"/>
          <w:sz w:val="28"/>
          <w:szCs w:val="28"/>
        </w:rPr>
        <w:t xml:space="preserve"> руб</w:t>
      </w:r>
      <w:r>
        <w:rPr>
          <w:rFonts w:ascii="Times New Roman" w:hAnsi="Times New Roman"/>
          <w:sz w:val="28"/>
          <w:szCs w:val="28"/>
        </w:rPr>
        <w:t>лей</w:t>
      </w:r>
      <w:r w:rsidRPr="00B42ACB">
        <w:rPr>
          <w:rFonts w:ascii="Times New Roman" w:hAnsi="Times New Roman"/>
          <w:sz w:val="28"/>
          <w:szCs w:val="28"/>
        </w:rPr>
        <w:t xml:space="preserve">, в том числе: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 xml:space="preserve">ремонт крыши и отопления в д/с с. Подгорное </w:t>
      </w:r>
      <w:r>
        <w:rPr>
          <w:rFonts w:ascii="Times New Roman" w:hAnsi="Times New Roman"/>
          <w:sz w:val="28"/>
          <w:szCs w:val="28"/>
        </w:rPr>
        <w:t xml:space="preserve">- </w:t>
      </w:r>
      <w:r w:rsidRPr="00B42ACB">
        <w:rPr>
          <w:rFonts w:ascii="Times New Roman" w:hAnsi="Times New Roman"/>
          <w:sz w:val="28"/>
          <w:szCs w:val="28"/>
        </w:rPr>
        <w:t>194</w:t>
      </w:r>
      <w:r>
        <w:rPr>
          <w:rFonts w:ascii="Times New Roman" w:hAnsi="Times New Roman"/>
          <w:sz w:val="28"/>
          <w:szCs w:val="28"/>
        </w:rPr>
        <w:t xml:space="preserve">тыс. 704 </w:t>
      </w:r>
      <w:r w:rsidRPr="00B42ACB">
        <w:rPr>
          <w:rFonts w:ascii="Times New Roman" w:hAnsi="Times New Roman"/>
          <w:sz w:val="28"/>
          <w:szCs w:val="28"/>
        </w:rPr>
        <w:t>руб</w:t>
      </w:r>
      <w:r>
        <w:rPr>
          <w:rFonts w:ascii="Times New Roman" w:hAnsi="Times New Roman"/>
          <w:sz w:val="28"/>
          <w:szCs w:val="28"/>
        </w:rPr>
        <w:t>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42ACB">
        <w:rPr>
          <w:rFonts w:ascii="Times New Roman" w:hAnsi="Times New Roman"/>
          <w:sz w:val="28"/>
          <w:szCs w:val="28"/>
        </w:rPr>
        <w:t>ремонт крылец в д/с Солнышко с.Борское</w:t>
      </w:r>
      <w:r>
        <w:rPr>
          <w:rFonts w:ascii="Times New Roman" w:hAnsi="Times New Roman"/>
          <w:sz w:val="28"/>
          <w:szCs w:val="28"/>
        </w:rPr>
        <w:t xml:space="preserve">- </w:t>
      </w:r>
      <w:r w:rsidRPr="00B42ACB">
        <w:rPr>
          <w:rFonts w:ascii="Times New Roman" w:hAnsi="Times New Roman"/>
          <w:sz w:val="28"/>
          <w:szCs w:val="28"/>
        </w:rPr>
        <w:t>177 </w:t>
      </w:r>
      <w:r>
        <w:rPr>
          <w:rFonts w:ascii="Times New Roman" w:hAnsi="Times New Roman"/>
          <w:sz w:val="28"/>
          <w:szCs w:val="28"/>
        </w:rPr>
        <w:t xml:space="preserve">тыс. </w:t>
      </w:r>
      <w:r w:rsidRPr="00B42ACB">
        <w:rPr>
          <w:rFonts w:ascii="Times New Roman" w:hAnsi="Times New Roman"/>
          <w:sz w:val="28"/>
          <w:szCs w:val="28"/>
        </w:rPr>
        <w:t>928руб</w:t>
      </w:r>
      <w:r>
        <w:rPr>
          <w:rFonts w:ascii="Times New Roman" w:hAnsi="Times New Roman"/>
          <w:sz w:val="28"/>
          <w:szCs w:val="28"/>
        </w:rPr>
        <w:t>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ремонт системы отопления и утепление стены в д/с Теремок с.Борское 61</w:t>
      </w:r>
      <w:r>
        <w:rPr>
          <w:rFonts w:ascii="Times New Roman" w:hAnsi="Times New Roman"/>
          <w:sz w:val="28"/>
          <w:szCs w:val="28"/>
        </w:rPr>
        <w:t xml:space="preserve">тыс. </w:t>
      </w:r>
      <w:r w:rsidRPr="00B42ACB">
        <w:rPr>
          <w:rFonts w:ascii="Times New Roman" w:hAnsi="Times New Roman"/>
          <w:sz w:val="28"/>
          <w:szCs w:val="28"/>
        </w:rPr>
        <w:t xml:space="preserve"> 364руб</w:t>
      </w:r>
      <w:r>
        <w:rPr>
          <w:rFonts w:ascii="Times New Roman" w:hAnsi="Times New Roman"/>
          <w:sz w:val="28"/>
          <w:szCs w:val="28"/>
        </w:rPr>
        <w:t>ля</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замена оконных блоков</w:t>
      </w:r>
      <w:r>
        <w:rPr>
          <w:rFonts w:ascii="Times New Roman" w:hAnsi="Times New Roman"/>
          <w:sz w:val="28"/>
          <w:szCs w:val="28"/>
        </w:rPr>
        <w:t>:</w:t>
      </w:r>
    </w:p>
    <w:p w:rsidR="00C018B7"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в д/с Подсолнечное 128 </w:t>
      </w:r>
      <w:r>
        <w:rPr>
          <w:rFonts w:ascii="Times New Roman" w:hAnsi="Times New Roman"/>
          <w:sz w:val="28"/>
          <w:szCs w:val="28"/>
        </w:rPr>
        <w:t>тыс.</w:t>
      </w:r>
      <w:r w:rsidRPr="00B42ACB">
        <w:rPr>
          <w:rFonts w:ascii="Times New Roman" w:hAnsi="Times New Roman"/>
          <w:sz w:val="28"/>
          <w:szCs w:val="28"/>
        </w:rPr>
        <w:t xml:space="preserve"> руб</w:t>
      </w:r>
      <w:r>
        <w:rPr>
          <w:rFonts w:ascii="Times New Roman" w:hAnsi="Times New Roman"/>
          <w:sz w:val="28"/>
          <w:szCs w:val="28"/>
        </w:rPr>
        <w:t>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в  д/с Колокольчик 572 </w:t>
      </w:r>
      <w:r>
        <w:rPr>
          <w:rFonts w:ascii="Times New Roman" w:hAnsi="Times New Roman"/>
          <w:sz w:val="28"/>
          <w:szCs w:val="28"/>
        </w:rPr>
        <w:t xml:space="preserve">тыс. </w:t>
      </w:r>
      <w:r w:rsidRPr="00B42ACB">
        <w:rPr>
          <w:rFonts w:ascii="Times New Roman" w:hAnsi="Times New Roman"/>
          <w:sz w:val="28"/>
          <w:szCs w:val="28"/>
        </w:rPr>
        <w:t xml:space="preserve"> 017руб</w:t>
      </w:r>
      <w:r>
        <w:rPr>
          <w:rFonts w:ascii="Times New Roman" w:hAnsi="Times New Roman"/>
          <w:sz w:val="28"/>
          <w:szCs w:val="28"/>
        </w:rPr>
        <w:t>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в школе с.Усманка 143</w:t>
      </w:r>
      <w:r>
        <w:rPr>
          <w:rFonts w:ascii="Times New Roman" w:hAnsi="Times New Roman"/>
          <w:sz w:val="28"/>
          <w:szCs w:val="28"/>
        </w:rPr>
        <w:t>тыс.</w:t>
      </w:r>
      <w:r w:rsidRPr="00B42ACB">
        <w:rPr>
          <w:rFonts w:ascii="Times New Roman" w:hAnsi="Times New Roman"/>
          <w:sz w:val="28"/>
          <w:szCs w:val="28"/>
        </w:rPr>
        <w:t xml:space="preserve"> 500 руб.,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ремонт полов и кабинетов в БСШ № 1 на сумму 801 </w:t>
      </w:r>
      <w:r>
        <w:rPr>
          <w:rFonts w:ascii="Times New Roman" w:hAnsi="Times New Roman"/>
          <w:sz w:val="28"/>
          <w:szCs w:val="28"/>
        </w:rPr>
        <w:t>тыс. 718 рублей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ремонт кровли в спортивном клубе «Тигр» 1</w:t>
      </w:r>
      <w:r>
        <w:rPr>
          <w:rFonts w:ascii="Times New Roman" w:hAnsi="Times New Roman"/>
          <w:sz w:val="28"/>
          <w:szCs w:val="28"/>
        </w:rPr>
        <w:t xml:space="preserve">2 </w:t>
      </w:r>
      <w:r w:rsidRPr="00B42ACB">
        <w:rPr>
          <w:rFonts w:ascii="Times New Roman" w:hAnsi="Times New Roman"/>
          <w:sz w:val="28"/>
          <w:szCs w:val="28"/>
        </w:rPr>
        <w:t> </w:t>
      </w:r>
      <w:r>
        <w:rPr>
          <w:rFonts w:ascii="Times New Roman" w:hAnsi="Times New Roman"/>
          <w:sz w:val="28"/>
          <w:szCs w:val="28"/>
        </w:rPr>
        <w:t>тыс.</w:t>
      </w:r>
      <w:r w:rsidRPr="00B42ACB">
        <w:rPr>
          <w:rFonts w:ascii="Times New Roman" w:hAnsi="Times New Roman"/>
          <w:sz w:val="28"/>
          <w:szCs w:val="28"/>
        </w:rPr>
        <w:t xml:space="preserve"> руб</w:t>
      </w:r>
      <w:r>
        <w:rPr>
          <w:rFonts w:ascii="Times New Roman" w:hAnsi="Times New Roman"/>
          <w:sz w:val="28"/>
          <w:szCs w:val="28"/>
        </w:rPr>
        <w:t>лей</w:t>
      </w:r>
      <w:r w:rsidRPr="00B42ACB">
        <w:rPr>
          <w:rFonts w:ascii="Times New Roman" w:hAnsi="Times New Roman"/>
          <w:sz w:val="28"/>
          <w:szCs w:val="28"/>
        </w:rPr>
        <w:t xml:space="preserve">, </w:t>
      </w:r>
    </w:p>
    <w:p w:rsidR="00C018B7"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 xml:space="preserve">ремонт кабинета и замена оконных блоков в школьном музее с.Гвардейцы 242 </w:t>
      </w:r>
      <w:r>
        <w:rPr>
          <w:rFonts w:ascii="Times New Roman" w:hAnsi="Times New Roman"/>
          <w:sz w:val="28"/>
          <w:szCs w:val="28"/>
        </w:rPr>
        <w:t xml:space="preserve">тыс. </w:t>
      </w:r>
      <w:r w:rsidRPr="00B42ACB">
        <w:rPr>
          <w:rFonts w:ascii="Times New Roman" w:hAnsi="Times New Roman"/>
          <w:sz w:val="28"/>
          <w:szCs w:val="28"/>
        </w:rPr>
        <w:t>129руб</w:t>
      </w:r>
      <w:r>
        <w:rPr>
          <w:rFonts w:ascii="Times New Roman" w:hAnsi="Times New Roman"/>
          <w:sz w:val="28"/>
          <w:szCs w:val="28"/>
        </w:rPr>
        <w:t>лей</w:t>
      </w:r>
      <w:r w:rsidRPr="00B42ACB">
        <w:rPr>
          <w:rFonts w:ascii="Times New Roman" w:hAnsi="Times New Roman"/>
          <w:sz w:val="28"/>
          <w:szCs w:val="28"/>
        </w:rPr>
        <w:t xml:space="preserve">, </w:t>
      </w:r>
    </w:p>
    <w:p w:rsidR="00C018B7" w:rsidRPr="00B42ACB" w:rsidRDefault="00C018B7" w:rsidP="00C018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42ACB">
        <w:rPr>
          <w:rFonts w:ascii="Times New Roman" w:hAnsi="Times New Roman"/>
          <w:sz w:val="28"/>
          <w:szCs w:val="28"/>
        </w:rPr>
        <w:t xml:space="preserve">замена оконных блоков, ремонт откосов и протяжка кровельного покрытия в школе с. Новый Кутулук 169 </w:t>
      </w:r>
      <w:r>
        <w:rPr>
          <w:rFonts w:ascii="Times New Roman" w:hAnsi="Times New Roman"/>
          <w:sz w:val="28"/>
          <w:szCs w:val="28"/>
        </w:rPr>
        <w:t>тыс. 747</w:t>
      </w:r>
      <w:r w:rsidRPr="00B42ACB">
        <w:rPr>
          <w:rFonts w:ascii="Times New Roman" w:hAnsi="Times New Roman"/>
          <w:sz w:val="28"/>
          <w:szCs w:val="28"/>
        </w:rPr>
        <w:t xml:space="preserve"> руб</w:t>
      </w:r>
      <w:r>
        <w:rPr>
          <w:rFonts w:ascii="Times New Roman" w:hAnsi="Times New Roman"/>
          <w:sz w:val="28"/>
          <w:szCs w:val="28"/>
        </w:rPr>
        <w:t>лей</w:t>
      </w:r>
      <w:r w:rsidRPr="00B42ACB">
        <w:rPr>
          <w:rFonts w:ascii="Times New Roman" w:hAnsi="Times New Roman"/>
          <w:sz w:val="28"/>
          <w:szCs w:val="28"/>
        </w:rPr>
        <w:t>, ремонт крыльца, навеса и замена оконных блоков школы  с.Алексеевка 280</w:t>
      </w:r>
      <w:r>
        <w:rPr>
          <w:rFonts w:ascii="Times New Roman" w:hAnsi="Times New Roman"/>
          <w:sz w:val="28"/>
          <w:szCs w:val="28"/>
        </w:rPr>
        <w:t xml:space="preserve"> тыс.</w:t>
      </w:r>
      <w:r w:rsidRPr="00B42ACB">
        <w:rPr>
          <w:rFonts w:ascii="Times New Roman" w:hAnsi="Times New Roman"/>
          <w:sz w:val="28"/>
          <w:szCs w:val="28"/>
        </w:rPr>
        <w:t> руб</w:t>
      </w:r>
      <w:r>
        <w:rPr>
          <w:rFonts w:ascii="Times New Roman" w:hAnsi="Times New Roman"/>
          <w:sz w:val="28"/>
          <w:szCs w:val="28"/>
        </w:rPr>
        <w:t>лей</w:t>
      </w:r>
      <w:r w:rsidRPr="00B42ACB">
        <w:rPr>
          <w:rFonts w:ascii="Times New Roman" w:hAnsi="Times New Roman"/>
          <w:sz w:val="28"/>
          <w:szCs w:val="28"/>
        </w:rPr>
        <w:t>.</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ab/>
        <w:t>На капитальный ремонт здания БСШ № 1 израсходовано 30</w:t>
      </w:r>
      <w:r>
        <w:rPr>
          <w:rFonts w:ascii="Times New Roman" w:hAnsi="Times New Roman"/>
          <w:sz w:val="28"/>
          <w:szCs w:val="28"/>
        </w:rPr>
        <w:t xml:space="preserve"> млн. </w:t>
      </w:r>
      <w:r w:rsidRPr="00B42ACB">
        <w:rPr>
          <w:rFonts w:ascii="Times New Roman" w:hAnsi="Times New Roman"/>
          <w:sz w:val="28"/>
          <w:szCs w:val="28"/>
        </w:rPr>
        <w:t> 764 </w:t>
      </w:r>
      <w:r>
        <w:rPr>
          <w:rFonts w:ascii="Times New Roman" w:hAnsi="Times New Roman"/>
          <w:sz w:val="28"/>
          <w:szCs w:val="28"/>
        </w:rPr>
        <w:t xml:space="preserve">тыс. </w:t>
      </w:r>
      <w:r w:rsidRPr="00B42ACB">
        <w:rPr>
          <w:rFonts w:ascii="Times New Roman" w:hAnsi="Times New Roman"/>
          <w:sz w:val="28"/>
          <w:szCs w:val="28"/>
        </w:rPr>
        <w:t xml:space="preserve"> руб</w:t>
      </w:r>
      <w:r>
        <w:rPr>
          <w:rFonts w:ascii="Times New Roman" w:hAnsi="Times New Roman"/>
          <w:sz w:val="28"/>
          <w:szCs w:val="28"/>
        </w:rPr>
        <w:t>лей</w:t>
      </w:r>
      <w:r w:rsidRPr="00B42ACB">
        <w:rPr>
          <w:rFonts w:ascii="Times New Roman" w:hAnsi="Times New Roman"/>
          <w:sz w:val="28"/>
          <w:szCs w:val="28"/>
        </w:rPr>
        <w:t>.</w:t>
      </w:r>
    </w:p>
    <w:p w:rsidR="00C018B7" w:rsidRPr="00B42ACB" w:rsidRDefault="00C018B7" w:rsidP="00C018B7">
      <w:pPr>
        <w:pStyle w:val="a7"/>
        <w:spacing w:after="0" w:line="360" w:lineRule="auto"/>
        <w:ind w:left="0" w:firstLine="709"/>
        <w:jc w:val="both"/>
        <w:rPr>
          <w:rFonts w:ascii="Times New Roman" w:hAnsi="Times New Roman"/>
          <w:sz w:val="28"/>
          <w:szCs w:val="28"/>
        </w:rPr>
      </w:pPr>
      <w:r w:rsidRPr="00B42ACB">
        <w:rPr>
          <w:rFonts w:ascii="Times New Roman" w:hAnsi="Times New Roman"/>
          <w:sz w:val="28"/>
          <w:szCs w:val="28"/>
        </w:rPr>
        <w:t xml:space="preserve">      Для МБУ «ДШИ» было приобретено музыкальных инструментов на сумму 465 </w:t>
      </w:r>
      <w:r>
        <w:rPr>
          <w:rFonts w:ascii="Times New Roman" w:hAnsi="Times New Roman"/>
          <w:sz w:val="28"/>
          <w:szCs w:val="28"/>
        </w:rPr>
        <w:t xml:space="preserve">тыс. </w:t>
      </w:r>
      <w:r w:rsidRPr="00B42ACB">
        <w:rPr>
          <w:rFonts w:ascii="Times New Roman" w:hAnsi="Times New Roman"/>
          <w:sz w:val="28"/>
          <w:szCs w:val="28"/>
        </w:rPr>
        <w:t xml:space="preserve">953 руб. (электророяль, баян, контрабас), </w:t>
      </w:r>
    </w:p>
    <w:p w:rsidR="00C018B7" w:rsidRPr="00B42ACB"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 xml:space="preserve">         Расходы на питание детей в оздоровительных лагерях в летний период исполнены в сумме 847 </w:t>
      </w:r>
      <w:r>
        <w:rPr>
          <w:rFonts w:ascii="Times New Roman" w:hAnsi="Times New Roman"/>
          <w:sz w:val="28"/>
          <w:szCs w:val="28"/>
        </w:rPr>
        <w:t xml:space="preserve">тыс. </w:t>
      </w:r>
      <w:r w:rsidRPr="00B42ACB">
        <w:rPr>
          <w:rFonts w:ascii="Times New Roman" w:hAnsi="Times New Roman"/>
          <w:sz w:val="28"/>
          <w:szCs w:val="28"/>
        </w:rPr>
        <w:t xml:space="preserve">516 руб., охвачено по количеству 632 ребенка. Стоимость питания 1 дня составила 74,50 руб. </w:t>
      </w:r>
    </w:p>
    <w:p w:rsidR="00050AA2" w:rsidRPr="009528CF" w:rsidRDefault="00C018B7" w:rsidP="00C018B7">
      <w:pPr>
        <w:spacing w:after="0" w:line="360" w:lineRule="auto"/>
        <w:ind w:firstLine="709"/>
        <w:jc w:val="both"/>
        <w:rPr>
          <w:rFonts w:ascii="Times New Roman" w:hAnsi="Times New Roman"/>
          <w:sz w:val="28"/>
          <w:szCs w:val="28"/>
        </w:rPr>
      </w:pPr>
      <w:r w:rsidRPr="00B42ACB">
        <w:rPr>
          <w:rFonts w:ascii="Times New Roman" w:hAnsi="Times New Roman"/>
          <w:sz w:val="28"/>
          <w:szCs w:val="28"/>
        </w:rPr>
        <w:tab/>
        <w:t>На выполнение мероприятий по организации временной занятости несовершеннолетних граждан в  2017 году  в каникулярное  и свободное от учебы время трудоустроено 29 человек, израсходовано 146 </w:t>
      </w:r>
      <w:r>
        <w:rPr>
          <w:rFonts w:ascii="Times New Roman" w:hAnsi="Times New Roman"/>
          <w:sz w:val="28"/>
          <w:szCs w:val="28"/>
        </w:rPr>
        <w:t xml:space="preserve">тыс. </w:t>
      </w:r>
      <w:r w:rsidRPr="00B42ACB">
        <w:rPr>
          <w:rFonts w:ascii="Times New Roman" w:hAnsi="Times New Roman"/>
          <w:sz w:val="28"/>
          <w:szCs w:val="28"/>
        </w:rPr>
        <w:t>394руб</w:t>
      </w:r>
      <w:r>
        <w:rPr>
          <w:rFonts w:ascii="Times New Roman" w:hAnsi="Times New Roman"/>
          <w:sz w:val="28"/>
          <w:szCs w:val="28"/>
        </w:rPr>
        <w:t>ля.</w:t>
      </w:r>
    </w:p>
    <w:p w:rsidR="00C018B7" w:rsidRDefault="00C018B7" w:rsidP="00872F3A">
      <w:pPr>
        <w:pStyle w:val="a7"/>
        <w:spacing w:after="0" w:line="240" w:lineRule="auto"/>
        <w:ind w:left="0"/>
        <w:jc w:val="both"/>
        <w:rPr>
          <w:rFonts w:ascii="Times New Roman" w:hAnsi="Times New Roman"/>
          <w:sz w:val="28"/>
          <w:szCs w:val="28"/>
        </w:rPr>
      </w:pPr>
    </w:p>
    <w:p w:rsidR="0077783C" w:rsidRDefault="0077783C" w:rsidP="00872F3A">
      <w:pPr>
        <w:pStyle w:val="a7"/>
        <w:spacing w:after="0" w:line="240" w:lineRule="auto"/>
        <w:ind w:left="0"/>
        <w:jc w:val="both"/>
        <w:rPr>
          <w:rFonts w:ascii="Times New Roman" w:hAnsi="Times New Roman"/>
          <w:sz w:val="28"/>
          <w:szCs w:val="28"/>
        </w:rPr>
      </w:pPr>
      <w:r>
        <w:rPr>
          <w:rFonts w:ascii="Times New Roman" w:hAnsi="Times New Roman"/>
          <w:sz w:val="28"/>
          <w:szCs w:val="28"/>
        </w:rPr>
        <w:t>Глава муниципального</w:t>
      </w:r>
    </w:p>
    <w:p w:rsidR="0077783C" w:rsidRPr="005E75C6" w:rsidRDefault="0077783C" w:rsidP="00872F3A">
      <w:pPr>
        <w:pStyle w:val="a7"/>
        <w:spacing w:after="0" w:line="240" w:lineRule="auto"/>
        <w:ind w:left="0"/>
        <w:jc w:val="both"/>
        <w:rPr>
          <w:rFonts w:ascii="Times New Roman" w:hAnsi="Times New Roman"/>
          <w:sz w:val="28"/>
          <w:szCs w:val="28"/>
        </w:rPr>
      </w:pPr>
      <w:r>
        <w:rPr>
          <w:rFonts w:ascii="Times New Roman" w:hAnsi="Times New Roman"/>
          <w:sz w:val="28"/>
          <w:szCs w:val="28"/>
        </w:rPr>
        <w:t>района Борский Самарской области</w:t>
      </w:r>
      <w:r>
        <w:rPr>
          <w:rFonts w:ascii="Times New Roman" w:hAnsi="Times New Roman"/>
          <w:sz w:val="28"/>
          <w:szCs w:val="28"/>
        </w:rPr>
        <w:tab/>
      </w:r>
      <w:r>
        <w:rPr>
          <w:rFonts w:ascii="Times New Roman" w:hAnsi="Times New Roman"/>
          <w:sz w:val="28"/>
          <w:szCs w:val="28"/>
        </w:rPr>
        <w:tab/>
      </w:r>
      <w:r w:rsidR="00872F3A">
        <w:rPr>
          <w:rFonts w:ascii="Times New Roman" w:hAnsi="Times New Roman"/>
          <w:sz w:val="28"/>
          <w:szCs w:val="28"/>
        </w:rPr>
        <w:tab/>
      </w:r>
      <w:r>
        <w:rPr>
          <w:rFonts w:ascii="Times New Roman" w:hAnsi="Times New Roman"/>
          <w:sz w:val="28"/>
          <w:szCs w:val="28"/>
        </w:rPr>
        <w:tab/>
        <w:t>Э.В. Ардабьев</w:t>
      </w:r>
    </w:p>
    <w:sectPr w:rsidR="0077783C" w:rsidRPr="005E75C6" w:rsidSect="00872F3A">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05" w:rsidRDefault="00841E05" w:rsidP="00E6410A">
      <w:pPr>
        <w:spacing w:after="0" w:line="240" w:lineRule="auto"/>
      </w:pPr>
      <w:r>
        <w:separator/>
      </w:r>
    </w:p>
  </w:endnote>
  <w:endnote w:type="continuationSeparator" w:id="1">
    <w:p w:rsidR="00841E05" w:rsidRDefault="00841E05" w:rsidP="00E64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30528"/>
      <w:docPartObj>
        <w:docPartGallery w:val="Page Numbers (Bottom of Page)"/>
        <w:docPartUnique/>
      </w:docPartObj>
    </w:sdtPr>
    <w:sdtContent>
      <w:p w:rsidR="00E6410A" w:rsidRDefault="00756FF0">
        <w:pPr>
          <w:pStyle w:val="ad"/>
          <w:jc w:val="center"/>
        </w:pPr>
        <w:r>
          <w:fldChar w:fldCharType="begin"/>
        </w:r>
        <w:r w:rsidR="00E6410A">
          <w:instrText>PAGE   \* MERGEFORMAT</w:instrText>
        </w:r>
        <w:r>
          <w:fldChar w:fldCharType="separate"/>
        </w:r>
        <w:r w:rsidR="00C82825">
          <w:rPr>
            <w:noProof/>
          </w:rPr>
          <w:t>1</w:t>
        </w:r>
        <w:r>
          <w:fldChar w:fldCharType="end"/>
        </w:r>
      </w:p>
    </w:sdtContent>
  </w:sdt>
  <w:p w:rsidR="00E6410A" w:rsidRDefault="00E6410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05" w:rsidRDefault="00841E05" w:rsidP="00E6410A">
      <w:pPr>
        <w:spacing w:after="0" w:line="240" w:lineRule="auto"/>
      </w:pPr>
      <w:r>
        <w:separator/>
      </w:r>
    </w:p>
  </w:footnote>
  <w:footnote w:type="continuationSeparator" w:id="1">
    <w:p w:rsidR="00841E05" w:rsidRDefault="00841E05" w:rsidP="00E64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AB2"/>
    <w:multiLevelType w:val="hybridMultilevel"/>
    <w:tmpl w:val="4EA8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37B68"/>
    <w:multiLevelType w:val="hybridMultilevel"/>
    <w:tmpl w:val="687A9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AD7E10"/>
    <w:multiLevelType w:val="hybridMultilevel"/>
    <w:tmpl w:val="21B0D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BC503B"/>
    <w:multiLevelType w:val="hybridMultilevel"/>
    <w:tmpl w:val="8E1074FE"/>
    <w:lvl w:ilvl="0" w:tplc="92B00A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B94FDB"/>
    <w:multiLevelType w:val="hybridMultilevel"/>
    <w:tmpl w:val="8D7064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742"/>
    <w:rsid w:val="00006F52"/>
    <w:rsid w:val="000464F5"/>
    <w:rsid w:val="00050AA2"/>
    <w:rsid w:val="000A70F8"/>
    <w:rsid w:val="000B79C9"/>
    <w:rsid w:val="000C105F"/>
    <w:rsid w:val="000D40AD"/>
    <w:rsid w:val="000F4EEF"/>
    <w:rsid w:val="00120425"/>
    <w:rsid w:val="001274A4"/>
    <w:rsid w:val="00175CBB"/>
    <w:rsid w:val="0018534D"/>
    <w:rsid w:val="001A56EC"/>
    <w:rsid w:val="001B10F4"/>
    <w:rsid w:val="001D103A"/>
    <w:rsid w:val="001E1A48"/>
    <w:rsid w:val="001E2BE1"/>
    <w:rsid w:val="001E6B50"/>
    <w:rsid w:val="0023442E"/>
    <w:rsid w:val="002366BC"/>
    <w:rsid w:val="002426A1"/>
    <w:rsid w:val="00274A8F"/>
    <w:rsid w:val="00286BDF"/>
    <w:rsid w:val="002B2308"/>
    <w:rsid w:val="002D2CC5"/>
    <w:rsid w:val="002E1408"/>
    <w:rsid w:val="00313000"/>
    <w:rsid w:val="00342B64"/>
    <w:rsid w:val="0034349C"/>
    <w:rsid w:val="0037189C"/>
    <w:rsid w:val="00375DF9"/>
    <w:rsid w:val="00392586"/>
    <w:rsid w:val="003B5605"/>
    <w:rsid w:val="003D5C80"/>
    <w:rsid w:val="00406630"/>
    <w:rsid w:val="00490B81"/>
    <w:rsid w:val="004A702D"/>
    <w:rsid w:val="004B5E1C"/>
    <w:rsid w:val="004C1801"/>
    <w:rsid w:val="004C6261"/>
    <w:rsid w:val="004D46D9"/>
    <w:rsid w:val="004E5115"/>
    <w:rsid w:val="005060DC"/>
    <w:rsid w:val="0052360A"/>
    <w:rsid w:val="0053641E"/>
    <w:rsid w:val="00557197"/>
    <w:rsid w:val="00581E5D"/>
    <w:rsid w:val="005A7478"/>
    <w:rsid w:val="005D1B58"/>
    <w:rsid w:val="005E0E60"/>
    <w:rsid w:val="005E75C6"/>
    <w:rsid w:val="00610607"/>
    <w:rsid w:val="00631079"/>
    <w:rsid w:val="00665F64"/>
    <w:rsid w:val="00673D0F"/>
    <w:rsid w:val="0068221A"/>
    <w:rsid w:val="00682C36"/>
    <w:rsid w:val="0068418D"/>
    <w:rsid w:val="006925E5"/>
    <w:rsid w:val="006F7107"/>
    <w:rsid w:val="007105BF"/>
    <w:rsid w:val="00713F1D"/>
    <w:rsid w:val="00732494"/>
    <w:rsid w:val="00732838"/>
    <w:rsid w:val="007513A8"/>
    <w:rsid w:val="00756FF0"/>
    <w:rsid w:val="00763380"/>
    <w:rsid w:val="00764C87"/>
    <w:rsid w:val="0077783C"/>
    <w:rsid w:val="00781D9D"/>
    <w:rsid w:val="007C0EF8"/>
    <w:rsid w:val="00813426"/>
    <w:rsid w:val="00821AF1"/>
    <w:rsid w:val="00841E05"/>
    <w:rsid w:val="00846AA5"/>
    <w:rsid w:val="00850EB7"/>
    <w:rsid w:val="00872F3A"/>
    <w:rsid w:val="00884137"/>
    <w:rsid w:val="008906EE"/>
    <w:rsid w:val="008F44EE"/>
    <w:rsid w:val="009010C1"/>
    <w:rsid w:val="0090644C"/>
    <w:rsid w:val="00906D94"/>
    <w:rsid w:val="00910A46"/>
    <w:rsid w:val="00926649"/>
    <w:rsid w:val="00937F4D"/>
    <w:rsid w:val="009630B6"/>
    <w:rsid w:val="00996649"/>
    <w:rsid w:val="009A21B1"/>
    <w:rsid w:val="009A23B9"/>
    <w:rsid w:val="009C409F"/>
    <w:rsid w:val="009C7E5C"/>
    <w:rsid w:val="00A23A42"/>
    <w:rsid w:val="00A828FE"/>
    <w:rsid w:val="00AA169C"/>
    <w:rsid w:val="00AA4EF4"/>
    <w:rsid w:val="00AA7976"/>
    <w:rsid w:val="00AB40F0"/>
    <w:rsid w:val="00AC0117"/>
    <w:rsid w:val="00AF3BEC"/>
    <w:rsid w:val="00B43714"/>
    <w:rsid w:val="00B554F3"/>
    <w:rsid w:val="00B55994"/>
    <w:rsid w:val="00B667E5"/>
    <w:rsid w:val="00B81DF7"/>
    <w:rsid w:val="00B918AE"/>
    <w:rsid w:val="00C018B7"/>
    <w:rsid w:val="00C67A8C"/>
    <w:rsid w:val="00C82825"/>
    <w:rsid w:val="00C85202"/>
    <w:rsid w:val="00CB12EB"/>
    <w:rsid w:val="00CE3A7D"/>
    <w:rsid w:val="00D46742"/>
    <w:rsid w:val="00D85EC0"/>
    <w:rsid w:val="00D9177F"/>
    <w:rsid w:val="00DB2D88"/>
    <w:rsid w:val="00DB3B13"/>
    <w:rsid w:val="00DC09DB"/>
    <w:rsid w:val="00DD71A5"/>
    <w:rsid w:val="00DF3292"/>
    <w:rsid w:val="00E13846"/>
    <w:rsid w:val="00E40EC5"/>
    <w:rsid w:val="00E6410A"/>
    <w:rsid w:val="00E7146F"/>
    <w:rsid w:val="00E840DD"/>
    <w:rsid w:val="00EA126D"/>
    <w:rsid w:val="00EA23D0"/>
    <w:rsid w:val="00EB1FA5"/>
    <w:rsid w:val="00ED212E"/>
    <w:rsid w:val="00EF178D"/>
    <w:rsid w:val="00F00A81"/>
    <w:rsid w:val="00F04BDB"/>
    <w:rsid w:val="00F203F0"/>
    <w:rsid w:val="00F32164"/>
    <w:rsid w:val="00F754BC"/>
    <w:rsid w:val="00FF2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79"/>
    <w:rPr>
      <w:rFonts w:ascii="Calibri" w:eastAsia="Calibri" w:hAnsi="Calibri" w:cs="Times New Roman"/>
    </w:rPr>
  </w:style>
  <w:style w:type="paragraph" w:styleId="1">
    <w:name w:val="heading 1"/>
    <w:basedOn w:val="a"/>
    <w:next w:val="a"/>
    <w:link w:val="10"/>
    <w:uiPriority w:val="9"/>
    <w:qFormat/>
    <w:rsid w:val="00006F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C67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31079"/>
    <w:pPr>
      <w:spacing w:after="0" w:line="240" w:lineRule="auto"/>
    </w:pPr>
    <w:rPr>
      <w:rFonts w:ascii="Times New Roman" w:eastAsia="Times New Roman" w:hAnsi="Times New Roman"/>
      <w:sz w:val="24"/>
      <w:szCs w:val="24"/>
      <w:lang w:val="pl-PL" w:eastAsia="pl-PL"/>
    </w:rPr>
  </w:style>
  <w:style w:type="paragraph" w:customStyle="1" w:styleId="a4">
    <w:name w:val="Знак Знак Знак Знак Знак Знак Знак Знак Знак Знак Знак Знак Знак Знак Знак Знак Знак Знак Знак Знак Знак Знак"/>
    <w:basedOn w:val="4"/>
    <w:rsid w:val="00C67A8C"/>
    <w:pPr>
      <w:keepLines w:val="0"/>
      <w:spacing w:before="240" w:after="60" w:line="240" w:lineRule="auto"/>
      <w:jc w:val="center"/>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C67A8C"/>
    <w:rPr>
      <w:rFonts w:asciiTheme="majorHAnsi" w:eastAsiaTheme="majorEastAsia" w:hAnsiTheme="majorHAnsi" w:cstheme="majorBidi"/>
      <w:b/>
      <w:bCs/>
      <w:i/>
      <w:iCs/>
      <w:color w:val="4F81BD" w:themeColor="accent1"/>
    </w:rPr>
  </w:style>
  <w:style w:type="paragraph" w:styleId="a5">
    <w:name w:val="Body Text"/>
    <w:basedOn w:val="a"/>
    <w:link w:val="a6"/>
    <w:rsid w:val="0037189C"/>
    <w:pPr>
      <w:widowControl w:val="0"/>
      <w:shd w:val="clear" w:color="auto" w:fill="FFFFFF"/>
      <w:autoSpaceDE w:val="0"/>
      <w:autoSpaceDN w:val="0"/>
      <w:adjustRightInd w:val="0"/>
      <w:spacing w:after="0" w:line="240" w:lineRule="auto"/>
    </w:pPr>
    <w:rPr>
      <w:rFonts w:ascii="Times New Roman" w:eastAsia="Times New Roman" w:hAnsi="Times New Roman"/>
      <w:color w:val="000000"/>
      <w:sz w:val="28"/>
      <w:szCs w:val="28"/>
      <w:lang w:eastAsia="ru-RU"/>
    </w:rPr>
  </w:style>
  <w:style w:type="character" w:customStyle="1" w:styleId="a6">
    <w:name w:val="Основной текст Знак"/>
    <w:basedOn w:val="a0"/>
    <w:link w:val="a5"/>
    <w:rsid w:val="0037189C"/>
    <w:rPr>
      <w:rFonts w:ascii="Times New Roman" w:eastAsia="Times New Roman" w:hAnsi="Times New Roman" w:cs="Times New Roman"/>
      <w:color w:val="000000"/>
      <w:sz w:val="28"/>
      <w:szCs w:val="28"/>
      <w:shd w:val="clear" w:color="auto" w:fill="FFFFFF"/>
      <w:lang w:eastAsia="ru-RU"/>
    </w:rPr>
  </w:style>
  <w:style w:type="paragraph" w:styleId="a7">
    <w:name w:val="List Paragraph"/>
    <w:basedOn w:val="a"/>
    <w:uiPriority w:val="34"/>
    <w:qFormat/>
    <w:rsid w:val="00AA4EF4"/>
    <w:pPr>
      <w:ind w:left="720"/>
      <w:contextualSpacing/>
    </w:pPr>
  </w:style>
  <w:style w:type="table" w:styleId="a8">
    <w:name w:val="Table Grid"/>
    <w:basedOn w:val="a1"/>
    <w:rsid w:val="006106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C85202"/>
    <w:pPr>
      <w:widowControl w:val="0"/>
      <w:spacing w:after="0" w:line="240" w:lineRule="auto"/>
    </w:pPr>
    <w:rPr>
      <w:rFonts w:ascii="Courier New" w:eastAsia="Times New Roman" w:hAnsi="Courier New"/>
      <w:sz w:val="20"/>
      <w:szCs w:val="20"/>
      <w:lang w:eastAsia="ru-RU"/>
    </w:rPr>
  </w:style>
  <w:style w:type="paragraph" w:styleId="a9">
    <w:name w:val="Balloon Text"/>
    <w:basedOn w:val="a"/>
    <w:link w:val="aa"/>
    <w:uiPriority w:val="99"/>
    <w:semiHidden/>
    <w:unhideWhenUsed/>
    <w:rsid w:val="00846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6AA5"/>
    <w:rPr>
      <w:rFonts w:ascii="Tahoma" w:eastAsia="Calibri" w:hAnsi="Tahoma" w:cs="Tahoma"/>
      <w:sz w:val="16"/>
      <w:szCs w:val="16"/>
    </w:rPr>
  </w:style>
  <w:style w:type="paragraph" w:styleId="ab">
    <w:name w:val="header"/>
    <w:basedOn w:val="a"/>
    <w:link w:val="ac"/>
    <w:uiPriority w:val="99"/>
    <w:unhideWhenUsed/>
    <w:rsid w:val="00E641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410A"/>
    <w:rPr>
      <w:rFonts w:ascii="Calibri" w:eastAsia="Calibri" w:hAnsi="Calibri" w:cs="Times New Roman"/>
    </w:rPr>
  </w:style>
  <w:style w:type="paragraph" w:styleId="ad">
    <w:name w:val="footer"/>
    <w:basedOn w:val="a"/>
    <w:link w:val="ae"/>
    <w:uiPriority w:val="99"/>
    <w:unhideWhenUsed/>
    <w:rsid w:val="00E641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410A"/>
    <w:rPr>
      <w:rFonts w:ascii="Calibri" w:eastAsia="Calibri" w:hAnsi="Calibri" w:cs="Times New Roman"/>
    </w:rPr>
  </w:style>
  <w:style w:type="paragraph" w:customStyle="1" w:styleId="af">
    <w:name w:val="Последний абзац"/>
    <w:basedOn w:val="2"/>
    <w:link w:val="af0"/>
    <w:qFormat/>
    <w:rsid w:val="00EF178D"/>
    <w:pPr>
      <w:widowControl w:val="0"/>
      <w:spacing w:after="0" w:line="360" w:lineRule="auto"/>
      <w:ind w:firstLine="709"/>
      <w:jc w:val="both"/>
    </w:pPr>
    <w:rPr>
      <w:rFonts w:ascii="Times New Roman" w:eastAsia="Times New Roman" w:hAnsi="Times New Roman"/>
      <w:sz w:val="28"/>
    </w:rPr>
  </w:style>
  <w:style w:type="character" w:customStyle="1" w:styleId="af0">
    <w:name w:val="Последний абзац Знак"/>
    <w:basedOn w:val="20"/>
    <w:link w:val="af"/>
    <w:locked/>
    <w:rsid w:val="00EF178D"/>
    <w:rPr>
      <w:rFonts w:ascii="Times New Roman" w:eastAsia="Times New Roman" w:hAnsi="Times New Roman" w:cs="Times New Roman"/>
      <w:sz w:val="28"/>
    </w:rPr>
  </w:style>
  <w:style w:type="paragraph" w:styleId="2">
    <w:name w:val="Body Text 2"/>
    <w:basedOn w:val="a"/>
    <w:link w:val="20"/>
    <w:uiPriority w:val="99"/>
    <w:semiHidden/>
    <w:unhideWhenUsed/>
    <w:rsid w:val="00EF178D"/>
    <w:pPr>
      <w:spacing w:after="120" w:line="480" w:lineRule="auto"/>
    </w:pPr>
  </w:style>
  <w:style w:type="character" w:customStyle="1" w:styleId="20">
    <w:name w:val="Основной текст 2 Знак"/>
    <w:basedOn w:val="a0"/>
    <w:link w:val="2"/>
    <w:uiPriority w:val="99"/>
    <w:semiHidden/>
    <w:rsid w:val="00EF178D"/>
    <w:rPr>
      <w:rFonts w:ascii="Calibri" w:eastAsia="Calibri" w:hAnsi="Calibri" w:cs="Times New Roman"/>
    </w:rPr>
  </w:style>
  <w:style w:type="character" w:styleId="af1">
    <w:name w:val="Hyperlink"/>
    <w:basedOn w:val="a0"/>
    <w:uiPriority w:val="99"/>
    <w:unhideWhenUsed/>
    <w:rsid w:val="00EF178D"/>
    <w:rPr>
      <w:rFonts w:cs="Times New Roman"/>
      <w:color w:val="0000FF"/>
      <w:u w:val="single"/>
    </w:rPr>
  </w:style>
  <w:style w:type="character" w:customStyle="1" w:styleId="10">
    <w:name w:val="Заголовок 1 Знак"/>
    <w:basedOn w:val="a0"/>
    <w:link w:val="1"/>
    <w:uiPriority w:val="9"/>
    <w:rsid w:val="00006F52"/>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3D5C80"/>
    <w:pPr>
      <w:spacing w:after="120" w:line="480" w:lineRule="auto"/>
      <w:ind w:left="283"/>
    </w:pPr>
    <w:rPr>
      <w:rFonts w:asciiTheme="minorHAnsi" w:eastAsiaTheme="minorEastAsia" w:hAnsiTheme="minorHAnsi" w:cstheme="minorBidi"/>
      <w:lang w:eastAsia="ru-RU"/>
    </w:rPr>
  </w:style>
  <w:style w:type="character" w:customStyle="1" w:styleId="22">
    <w:name w:val="Основной текст с отступом 2 Знак"/>
    <w:basedOn w:val="a0"/>
    <w:link w:val="21"/>
    <w:uiPriority w:val="99"/>
    <w:semiHidden/>
    <w:rsid w:val="003D5C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79"/>
    <w:rPr>
      <w:rFonts w:ascii="Calibri" w:eastAsia="Calibri" w:hAnsi="Calibri" w:cs="Times New Roman"/>
    </w:rPr>
  </w:style>
  <w:style w:type="paragraph" w:styleId="1">
    <w:name w:val="heading 1"/>
    <w:basedOn w:val="a"/>
    <w:next w:val="a"/>
    <w:link w:val="10"/>
    <w:uiPriority w:val="9"/>
    <w:qFormat/>
    <w:rsid w:val="00006F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C67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31079"/>
    <w:pPr>
      <w:spacing w:after="0" w:line="240" w:lineRule="auto"/>
    </w:pPr>
    <w:rPr>
      <w:rFonts w:ascii="Times New Roman" w:eastAsia="Times New Roman" w:hAnsi="Times New Roman"/>
      <w:sz w:val="24"/>
      <w:szCs w:val="24"/>
      <w:lang w:val="pl-PL" w:eastAsia="pl-PL"/>
    </w:rPr>
  </w:style>
  <w:style w:type="paragraph" w:customStyle="1" w:styleId="a4">
    <w:name w:val="Знак Знак Знак Знак Знак Знак Знак Знак Знак Знак Знак Знак Знак Знак Знак Знак Знак Знак Знак Знак Знак Знак"/>
    <w:basedOn w:val="4"/>
    <w:rsid w:val="00C67A8C"/>
    <w:pPr>
      <w:keepLines w:val="0"/>
      <w:spacing w:before="240" w:after="60" w:line="240" w:lineRule="auto"/>
      <w:jc w:val="center"/>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C67A8C"/>
    <w:rPr>
      <w:rFonts w:asciiTheme="majorHAnsi" w:eastAsiaTheme="majorEastAsia" w:hAnsiTheme="majorHAnsi" w:cstheme="majorBidi"/>
      <w:b/>
      <w:bCs/>
      <w:i/>
      <w:iCs/>
      <w:color w:val="4F81BD" w:themeColor="accent1"/>
    </w:rPr>
  </w:style>
  <w:style w:type="paragraph" w:styleId="a5">
    <w:name w:val="Body Text"/>
    <w:basedOn w:val="a"/>
    <w:link w:val="a6"/>
    <w:rsid w:val="0037189C"/>
    <w:pPr>
      <w:widowControl w:val="0"/>
      <w:shd w:val="clear" w:color="auto" w:fill="FFFFFF"/>
      <w:autoSpaceDE w:val="0"/>
      <w:autoSpaceDN w:val="0"/>
      <w:adjustRightInd w:val="0"/>
      <w:spacing w:after="0" w:line="240" w:lineRule="auto"/>
    </w:pPr>
    <w:rPr>
      <w:rFonts w:ascii="Times New Roman" w:eastAsia="Times New Roman" w:hAnsi="Times New Roman"/>
      <w:color w:val="000000"/>
      <w:sz w:val="28"/>
      <w:szCs w:val="28"/>
      <w:lang w:eastAsia="ru-RU"/>
    </w:rPr>
  </w:style>
  <w:style w:type="character" w:customStyle="1" w:styleId="a6">
    <w:name w:val="Основной текст Знак"/>
    <w:basedOn w:val="a0"/>
    <w:link w:val="a5"/>
    <w:rsid w:val="0037189C"/>
    <w:rPr>
      <w:rFonts w:ascii="Times New Roman" w:eastAsia="Times New Roman" w:hAnsi="Times New Roman" w:cs="Times New Roman"/>
      <w:color w:val="000000"/>
      <w:sz w:val="28"/>
      <w:szCs w:val="28"/>
      <w:shd w:val="clear" w:color="auto" w:fill="FFFFFF"/>
      <w:lang w:eastAsia="ru-RU"/>
    </w:rPr>
  </w:style>
  <w:style w:type="paragraph" w:styleId="a7">
    <w:name w:val="List Paragraph"/>
    <w:basedOn w:val="a"/>
    <w:uiPriority w:val="34"/>
    <w:qFormat/>
    <w:rsid w:val="00AA4EF4"/>
    <w:pPr>
      <w:ind w:left="720"/>
      <w:contextualSpacing/>
    </w:pPr>
  </w:style>
  <w:style w:type="table" w:styleId="a8">
    <w:name w:val="Table Grid"/>
    <w:basedOn w:val="a1"/>
    <w:rsid w:val="006106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C85202"/>
    <w:pPr>
      <w:widowControl w:val="0"/>
      <w:spacing w:after="0" w:line="240" w:lineRule="auto"/>
    </w:pPr>
    <w:rPr>
      <w:rFonts w:ascii="Courier New" w:eastAsia="Times New Roman" w:hAnsi="Courier New"/>
      <w:sz w:val="20"/>
      <w:szCs w:val="20"/>
      <w:lang w:eastAsia="ru-RU"/>
    </w:rPr>
  </w:style>
  <w:style w:type="paragraph" w:styleId="a9">
    <w:name w:val="Balloon Text"/>
    <w:basedOn w:val="a"/>
    <w:link w:val="aa"/>
    <w:uiPriority w:val="99"/>
    <w:semiHidden/>
    <w:unhideWhenUsed/>
    <w:rsid w:val="00846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6AA5"/>
    <w:rPr>
      <w:rFonts w:ascii="Tahoma" w:eastAsia="Calibri" w:hAnsi="Tahoma" w:cs="Tahoma"/>
      <w:sz w:val="16"/>
      <w:szCs w:val="16"/>
    </w:rPr>
  </w:style>
  <w:style w:type="paragraph" w:styleId="ab">
    <w:name w:val="header"/>
    <w:basedOn w:val="a"/>
    <w:link w:val="ac"/>
    <w:uiPriority w:val="99"/>
    <w:unhideWhenUsed/>
    <w:rsid w:val="00E641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410A"/>
    <w:rPr>
      <w:rFonts w:ascii="Calibri" w:eastAsia="Calibri" w:hAnsi="Calibri" w:cs="Times New Roman"/>
    </w:rPr>
  </w:style>
  <w:style w:type="paragraph" w:styleId="ad">
    <w:name w:val="footer"/>
    <w:basedOn w:val="a"/>
    <w:link w:val="ae"/>
    <w:uiPriority w:val="99"/>
    <w:unhideWhenUsed/>
    <w:rsid w:val="00E641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410A"/>
    <w:rPr>
      <w:rFonts w:ascii="Calibri" w:eastAsia="Calibri" w:hAnsi="Calibri" w:cs="Times New Roman"/>
    </w:rPr>
  </w:style>
  <w:style w:type="paragraph" w:customStyle="1" w:styleId="af">
    <w:name w:val="Последний абзац"/>
    <w:basedOn w:val="2"/>
    <w:link w:val="af0"/>
    <w:qFormat/>
    <w:rsid w:val="00EF178D"/>
    <w:pPr>
      <w:widowControl w:val="0"/>
      <w:spacing w:after="0" w:line="360" w:lineRule="auto"/>
      <w:ind w:firstLine="709"/>
      <w:jc w:val="both"/>
    </w:pPr>
    <w:rPr>
      <w:rFonts w:ascii="Times New Roman" w:eastAsia="Times New Roman" w:hAnsi="Times New Roman"/>
      <w:sz w:val="28"/>
    </w:rPr>
  </w:style>
  <w:style w:type="character" w:customStyle="1" w:styleId="af0">
    <w:name w:val="Последний абзац Знак"/>
    <w:basedOn w:val="20"/>
    <w:link w:val="af"/>
    <w:locked/>
    <w:rsid w:val="00EF178D"/>
    <w:rPr>
      <w:rFonts w:ascii="Times New Roman" w:eastAsia="Times New Roman" w:hAnsi="Times New Roman" w:cs="Times New Roman"/>
      <w:sz w:val="28"/>
    </w:rPr>
  </w:style>
  <w:style w:type="paragraph" w:styleId="2">
    <w:name w:val="Body Text 2"/>
    <w:basedOn w:val="a"/>
    <w:link w:val="20"/>
    <w:uiPriority w:val="99"/>
    <w:semiHidden/>
    <w:unhideWhenUsed/>
    <w:rsid w:val="00EF178D"/>
    <w:pPr>
      <w:spacing w:after="120" w:line="480" w:lineRule="auto"/>
    </w:pPr>
  </w:style>
  <w:style w:type="character" w:customStyle="1" w:styleId="20">
    <w:name w:val="Основной текст 2 Знак"/>
    <w:basedOn w:val="a0"/>
    <w:link w:val="2"/>
    <w:uiPriority w:val="99"/>
    <w:semiHidden/>
    <w:rsid w:val="00EF178D"/>
    <w:rPr>
      <w:rFonts w:ascii="Calibri" w:eastAsia="Calibri" w:hAnsi="Calibri" w:cs="Times New Roman"/>
    </w:rPr>
  </w:style>
  <w:style w:type="character" w:styleId="af1">
    <w:name w:val="Hyperlink"/>
    <w:basedOn w:val="a0"/>
    <w:uiPriority w:val="99"/>
    <w:unhideWhenUsed/>
    <w:rsid w:val="00EF178D"/>
    <w:rPr>
      <w:rFonts w:cs="Times New Roman"/>
      <w:color w:val="0000FF"/>
      <w:u w:val="single"/>
    </w:rPr>
  </w:style>
  <w:style w:type="character" w:customStyle="1" w:styleId="10">
    <w:name w:val="Заголовок 1 Знак"/>
    <w:basedOn w:val="a0"/>
    <w:link w:val="1"/>
    <w:uiPriority w:val="9"/>
    <w:rsid w:val="00006F52"/>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3D5C80"/>
    <w:pPr>
      <w:spacing w:after="120" w:line="480" w:lineRule="auto"/>
      <w:ind w:left="283"/>
    </w:pPr>
    <w:rPr>
      <w:rFonts w:asciiTheme="minorHAnsi" w:eastAsiaTheme="minorEastAsia" w:hAnsiTheme="minorHAnsi" w:cstheme="minorBidi"/>
      <w:lang w:eastAsia="ru-RU"/>
    </w:rPr>
  </w:style>
  <w:style w:type="character" w:customStyle="1" w:styleId="22">
    <w:name w:val="Основной текст с отступом 2 Знак"/>
    <w:basedOn w:val="a0"/>
    <w:link w:val="21"/>
    <w:uiPriority w:val="99"/>
    <w:semiHidden/>
    <w:rsid w:val="003D5C8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81A0383A36543A07C52F4546F6E444B03D39136288E49F9FE6A9A9077i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region.ru/%20" TargetMode="External"/><Relationship Id="rId4" Type="http://schemas.openxmlformats.org/officeDocument/2006/relationships/settings" Target="settings.xml"/><Relationship Id="rId9" Type="http://schemas.openxmlformats.org/officeDocument/2006/relationships/hyperlink" Target="consultantplus://offline/ref=D2381A0383A36543A07C4CF94203324C4C088D94332A811CA4A131C7C77F440D78i3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9536-0429-47B9-87F3-B557C13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Ардабьева</dc:creator>
  <cp:lastModifiedBy>ADM_UFABOR</cp:lastModifiedBy>
  <cp:revision>2</cp:revision>
  <cp:lastPrinted>2016-04-28T06:04:00Z</cp:lastPrinted>
  <dcterms:created xsi:type="dcterms:W3CDTF">2018-05-11T11:40:00Z</dcterms:created>
  <dcterms:modified xsi:type="dcterms:W3CDTF">2018-05-11T11:40:00Z</dcterms:modified>
</cp:coreProperties>
</file>